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0348" w:rsidRPr="00A360A7" w:rsidRDefault="00595F83" w:rsidP="00312445">
      <w:pPr>
        <w:spacing w:after="0" w:line="480" w:lineRule="auto"/>
        <w:contextualSpacing/>
        <w:rPr>
          <w:rFonts w:ascii="Times New Roman" w:hAnsi="Times New Roman" w:cs="Times New Roman"/>
          <w:sz w:val="24"/>
          <w:szCs w:val="24"/>
        </w:rPr>
      </w:pPr>
      <w:r w:rsidRPr="00A360A7">
        <w:rPr>
          <w:rFonts w:ascii="Times New Roman" w:hAnsi="Times New Roman" w:cs="Times New Roman"/>
          <w:sz w:val="24"/>
          <w:szCs w:val="24"/>
        </w:rPr>
        <w:t>Student’s Name:</w:t>
      </w:r>
    </w:p>
    <w:p w:rsidR="00670348" w:rsidRPr="00A360A7" w:rsidRDefault="00595F83" w:rsidP="00312445">
      <w:pPr>
        <w:spacing w:after="0" w:line="480" w:lineRule="auto"/>
        <w:contextualSpacing/>
        <w:rPr>
          <w:rFonts w:ascii="Times New Roman" w:hAnsi="Times New Roman" w:cs="Times New Roman"/>
          <w:sz w:val="24"/>
          <w:szCs w:val="24"/>
        </w:rPr>
      </w:pPr>
      <w:r w:rsidRPr="00A360A7">
        <w:rPr>
          <w:rFonts w:ascii="Times New Roman" w:hAnsi="Times New Roman" w:cs="Times New Roman"/>
          <w:sz w:val="24"/>
          <w:szCs w:val="24"/>
        </w:rPr>
        <w:t>Professor’s Name:</w:t>
      </w:r>
    </w:p>
    <w:p w:rsidR="00670348" w:rsidRPr="00A360A7" w:rsidRDefault="00595F83" w:rsidP="00BC1384">
      <w:pPr>
        <w:tabs>
          <w:tab w:val="left" w:pos="2130"/>
        </w:tabs>
        <w:spacing w:after="0" w:line="480" w:lineRule="auto"/>
        <w:contextualSpacing/>
        <w:rPr>
          <w:rFonts w:ascii="Times New Roman" w:hAnsi="Times New Roman" w:cs="Times New Roman"/>
          <w:sz w:val="24"/>
          <w:szCs w:val="24"/>
        </w:rPr>
      </w:pPr>
      <w:r w:rsidRPr="00A360A7">
        <w:rPr>
          <w:rFonts w:ascii="Times New Roman" w:hAnsi="Times New Roman" w:cs="Times New Roman"/>
          <w:sz w:val="24"/>
          <w:szCs w:val="24"/>
        </w:rPr>
        <w:t>Institution</w:t>
      </w:r>
      <w:r w:rsidR="0015069B" w:rsidRPr="00A360A7">
        <w:rPr>
          <w:rFonts w:ascii="Times New Roman" w:hAnsi="Times New Roman" w:cs="Times New Roman"/>
          <w:sz w:val="24"/>
          <w:szCs w:val="24"/>
        </w:rPr>
        <w:t>:</w:t>
      </w:r>
      <w:r w:rsidR="00BC1384" w:rsidRPr="00A360A7">
        <w:rPr>
          <w:rFonts w:ascii="Times New Roman" w:hAnsi="Times New Roman" w:cs="Times New Roman"/>
          <w:sz w:val="24"/>
          <w:szCs w:val="24"/>
        </w:rPr>
        <w:tab/>
      </w:r>
    </w:p>
    <w:p w:rsidR="00670348" w:rsidRPr="00A360A7" w:rsidRDefault="00595F83" w:rsidP="00312445">
      <w:pPr>
        <w:spacing w:after="0" w:line="480" w:lineRule="auto"/>
        <w:contextualSpacing/>
        <w:rPr>
          <w:rFonts w:ascii="Times New Roman" w:hAnsi="Times New Roman" w:cs="Times New Roman"/>
          <w:sz w:val="24"/>
          <w:szCs w:val="24"/>
        </w:rPr>
      </w:pPr>
      <w:r w:rsidRPr="00A360A7">
        <w:rPr>
          <w:rFonts w:ascii="Times New Roman" w:hAnsi="Times New Roman" w:cs="Times New Roman"/>
          <w:sz w:val="24"/>
          <w:szCs w:val="24"/>
        </w:rPr>
        <w:t>Date of Submission:</w:t>
      </w:r>
    </w:p>
    <w:p w:rsidR="0015069B" w:rsidRPr="00A360A7" w:rsidRDefault="00595F83" w:rsidP="00DF283F">
      <w:pPr>
        <w:spacing w:after="0" w:line="480" w:lineRule="auto"/>
        <w:contextualSpacing/>
        <w:jc w:val="center"/>
        <w:rPr>
          <w:rFonts w:ascii="Times New Roman" w:hAnsi="Times New Roman" w:cs="Times New Roman"/>
          <w:sz w:val="24"/>
          <w:szCs w:val="24"/>
        </w:rPr>
      </w:pPr>
      <w:r w:rsidRPr="00A360A7">
        <w:rPr>
          <w:rFonts w:ascii="Times New Roman" w:hAnsi="Times New Roman" w:cs="Times New Roman"/>
          <w:sz w:val="24"/>
          <w:szCs w:val="24"/>
        </w:rPr>
        <w:t>St. Louis Art Museum Visit</w:t>
      </w:r>
      <w:r w:rsidR="00DF283F" w:rsidRPr="00A360A7">
        <w:rPr>
          <w:rFonts w:ascii="Times New Roman" w:hAnsi="Times New Roman" w:cs="Times New Roman"/>
          <w:sz w:val="24"/>
          <w:szCs w:val="24"/>
        </w:rPr>
        <w:t>: Stylist Comparison</w:t>
      </w:r>
    </w:p>
    <w:p w:rsidR="009F1A33" w:rsidRPr="00A360A7" w:rsidRDefault="00595F83" w:rsidP="009F1A33">
      <w:pPr>
        <w:pStyle w:val="ListParagraph"/>
        <w:numPr>
          <w:ilvl w:val="0"/>
          <w:numId w:val="2"/>
        </w:numPr>
        <w:spacing w:after="0" w:line="480" w:lineRule="auto"/>
        <w:rPr>
          <w:rFonts w:ascii="Times New Roman" w:hAnsi="Times New Roman" w:cs="Times New Roman"/>
          <w:sz w:val="24"/>
          <w:szCs w:val="24"/>
        </w:rPr>
      </w:pPr>
      <w:r w:rsidRPr="00A360A7">
        <w:rPr>
          <w:rFonts w:ascii="Times New Roman" w:hAnsi="Times New Roman" w:cs="Times New Roman"/>
          <w:sz w:val="24"/>
          <w:szCs w:val="24"/>
        </w:rPr>
        <w:t xml:space="preserve">The Baroque period refers to the </w:t>
      </w:r>
      <w:r w:rsidR="0097684E" w:rsidRPr="00A360A7">
        <w:rPr>
          <w:rFonts w:ascii="Times New Roman" w:hAnsi="Times New Roman" w:cs="Times New Roman"/>
          <w:sz w:val="24"/>
          <w:szCs w:val="24"/>
        </w:rPr>
        <w:t>era</w:t>
      </w:r>
      <w:r w:rsidRPr="00A360A7">
        <w:rPr>
          <w:rFonts w:ascii="Times New Roman" w:hAnsi="Times New Roman" w:cs="Times New Roman"/>
          <w:sz w:val="24"/>
          <w:szCs w:val="24"/>
        </w:rPr>
        <w:t xml:space="preserve"> between the seventeenth a</w:t>
      </w:r>
      <w:r w:rsidR="00732437" w:rsidRPr="00A360A7">
        <w:rPr>
          <w:rFonts w:ascii="Times New Roman" w:hAnsi="Times New Roman" w:cs="Times New Roman"/>
          <w:sz w:val="24"/>
          <w:szCs w:val="24"/>
        </w:rPr>
        <w:t>nd a more significant part of th</w:t>
      </w:r>
      <w:r w:rsidRPr="00A360A7">
        <w:rPr>
          <w:rFonts w:ascii="Times New Roman" w:hAnsi="Times New Roman" w:cs="Times New Roman"/>
          <w:sz w:val="24"/>
          <w:szCs w:val="24"/>
        </w:rPr>
        <w:t xml:space="preserve">e eighteenth century within Europe. The Baroque </w:t>
      </w:r>
      <w:r w:rsidR="00732437" w:rsidRPr="00A360A7">
        <w:rPr>
          <w:rFonts w:ascii="Times New Roman" w:hAnsi="Times New Roman" w:cs="Times New Roman"/>
          <w:sz w:val="24"/>
          <w:szCs w:val="24"/>
        </w:rPr>
        <w:t xml:space="preserve">style refers explicitly to the technique where </w:t>
      </w:r>
      <w:r w:rsidR="00B174AD" w:rsidRPr="00A360A7">
        <w:rPr>
          <w:rFonts w:ascii="Times New Roman" w:hAnsi="Times New Roman" w:cs="Times New Roman"/>
          <w:sz w:val="24"/>
          <w:szCs w:val="24"/>
        </w:rPr>
        <w:t>the artists</w:t>
      </w:r>
      <w:r w:rsidR="00732437" w:rsidRPr="00A360A7">
        <w:rPr>
          <w:rFonts w:ascii="Times New Roman" w:hAnsi="Times New Roman" w:cs="Times New Roman"/>
          <w:sz w:val="24"/>
          <w:szCs w:val="24"/>
        </w:rPr>
        <w:t xml:space="preserve"> and art of that period focused </w:t>
      </w:r>
      <w:r w:rsidR="00B174AD" w:rsidRPr="00A360A7">
        <w:rPr>
          <w:rFonts w:ascii="Times New Roman" w:hAnsi="Times New Roman" w:cs="Times New Roman"/>
          <w:sz w:val="24"/>
          <w:szCs w:val="24"/>
        </w:rPr>
        <w:t>on intrinsic designs and details. The artwork presented mostly appealed to the mind through the heart.</w:t>
      </w:r>
    </w:p>
    <w:p w:rsidR="009F1A33" w:rsidRPr="00A360A7" w:rsidRDefault="00595F83" w:rsidP="009F1A33">
      <w:pPr>
        <w:pStyle w:val="ListParagraph"/>
        <w:numPr>
          <w:ilvl w:val="0"/>
          <w:numId w:val="2"/>
        </w:numPr>
        <w:spacing w:after="0" w:line="480" w:lineRule="auto"/>
        <w:rPr>
          <w:rFonts w:ascii="Times New Roman" w:hAnsi="Times New Roman" w:cs="Times New Roman"/>
          <w:sz w:val="24"/>
          <w:szCs w:val="24"/>
        </w:rPr>
      </w:pPr>
      <w:r w:rsidRPr="00A360A7">
        <w:rPr>
          <w:rFonts w:ascii="Times New Roman" w:hAnsi="Times New Roman" w:cs="Times New Roman"/>
          <w:sz w:val="24"/>
          <w:szCs w:val="24"/>
        </w:rPr>
        <w:t>During the peri</w:t>
      </w:r>
      <w:r w:rsidRPr="00A360A7">
        <w:rPr>
          <w:rFonts w:ascii="Times New Roman" w:hAnsi="Times New Roman" w:cs="Times New Roman"/>
          <w:sz w:val="24"/>
          <w:szCs w:val="24"/>
        </w:rPr>
        <w:t>od, most of the portraits that presented po</w:t>
      </w:r>
      <w:bookmarkStart w:id="0" w:name="_GoBack"/>
      <w:bookmarkEnd w:id="0"/>
      <w:r w:rsidRPr="00A360A7">
        <w:rPr>
          <w:rFonts w:ascii="Times New Roman" w:hAnsi="Times New Roman" w:cs="Times New Roman"/>
          <w:sz w:val="24"/>
          <w:szCs w:val="24"/>
        </w:rPr>
        <w:t xml:space="preserve">rtrayed modern </w:t>
      </w:r>
      <w:proofErr w:type="gramStart"/>
      <w:r w:rsidRPr="00A360A7">
        <w:rPr>
          <w:rFonts w:ascii="Times New Roman" w:hAnsi="Times New Roman" w:cs="Times New Roman"/>
          <w:sz w:val="24"/>
          <w:szCs w:val="24"/>
        </w:rPr>
        <w:t>life,</w:t>
      </w:r>
      <w:proofErr w:type="gramEnd"/>
      <w:r w:rsidRPr="00A360A7">
        <w:rPr>
          <w:rFonts w:ascii="Times New Roman" w:hAnsi="Times New Roman" w:cs="Times New Roman"/>
          <w:sz w:val="24"/>
          <w:szCs w:val="24"/>
        </w:rPr>
        <w:t xml:space="preserve"> and the turned decided to transform their backs on the classical tradition completely. Most of the </w:t>
      </w:r>
      <w:r w:rsidR="00CA6E51" w:rsidRPr="00A360A7">
        <w:rPr>
          <w:rFonts w:ascii="Times New Roman" w:hAnsi="Times New Roman" w:cs="Times New Roman"/>
          <w:sz w:val="24"/>
          <w:szCs w:val="24"/>
        </w:rPr>
        <w:t xml:space="preserve">pieces of art showed great feeling and energy, and subsequent dramatic use of scale, </w:t>
      </w:r>
      <w:proofErr w:type="gramStart"/>
      <w:r w:rsidR="00CA6E51" w:rsidRPr="00A360A7">
        <w:rPr>
          <w:rFonts w:ascii="Times New Roman" w:hAnsi="Times New Roman" w:cs="Times New Roman"/>
          <w:sz w:val="24"/>
          <w:szCs w:val="24"/>
        </w:rPr>
        <w:t>light</w:t>
      </w:r>
      <w:proofErr w:type="gramEnd"/>
      <w:r w:rsidR="00CA6E51" w:rsidRPr="00A360A7">
        <w:rPr>
          <w:rFonts w:ascii="Times New Roman" w:hAnsi="Times New Roman" w:cs="Times New Roman"/>
          <w:sz w:val="24"/>
          <w:szCs w:val="24"/>
        </w:rPr>
        <w:t>, and balance (</w:t>
      </w:r>
      <w:r w:rsidR="00CF20E7" w:rsidRPr="00A360A7">
        <w:rPr>
          <w:rFonts w:ascii="Times New Roman" w:hAnsi="Times New Roman" w:cs="Times New Roman"/>
          <w:sz w:val="24"/>
          <w:szCs w:val="24"/>
        </w:rPr>
        <w:t>Camara 12</w:t>
      </w:r>
      <w:r w:rsidR="00CA6E51" w:rsidRPr="00A360A7">
        <w:rPr>
          <w:rFonts w:ascii="Times New Roman" w:hAnsi="Times New Roman" w:cs="Times New Roman"/>
          <w:sz w:val="24"/>
          <w:szCs w:val="24"/>
        </w:rPr>
        <w:t xml:space="preserve">). </w:t>
      </w:r>
    </w:p>
    <w:p w:rsidR="00386FAA" w:rsidRPr="00A360A7" w:rsidRDefault="00595F83" w:rsidP="009F1A33">
      <w:pPr>
        <w:pStyle w:val="ListParagraph"/>
        <w:numPr>
          <w:ilvl w:val="0"/>
          <w:numId w:val="2"/>
        </w:numPr>
        <w:spacing w:after="0" w:line="480" w:lineRule="auto"/>
        <w:rPr>
          <w:rFonts w:ascii="Times New Roman" w:hAnsi="Times New Roman" w:cs="Times New Roman"/>
          <w:sz w:val="24"/>
          <w:szCs w:val="24"/>
        </w:rPr>
      </w:pPr>
      <w:r w:rsidRPr="00A360A7">
        <w:rPr>
          <w:rFonts w:ascii="Times New Roman" w:hAnsi="Times New Roman" w:cs="Times New Roman"/>
          <w:sz w:val="24"/>
          <w:szCs w:val="24"/>
        </w:rPr>
        <w:t xml:space="preserve">Most of the buildings were </w:t>
      </w:r>
      <w:r w:rsidR="00847D54" w:rsidRPr="00A360A7">
        <w:rPr>
          <w:rFonts w:ascii="Times New Roman" w:hAnsi="Times New Roman" w:cs="Times New Roman"/>
          <w:sz w:val="24"/>
          <w:szCs w:val="24"/>
        </w:rPr>
        <w:t>ornate and elaborately decorated. The works of art that were presented created a great history and altered the particular progress of Western Civilization. The paper compares two great Baroque painting that is presented as painting 1 and 2 in the appendix part.</w:t>
      </w:r>
    </w:p>
    <w:p w:rsidR="00480838" w:rsidRPr="00A360A7" w:rsidRDefault="00595F83" w:rsidP="00480838">
      <w:pPr>
        <w:spacing w:after="0" w:line="480" w:lineRule="auto"/>
        <w:rPr>
          <w:rFonts w:ascii="Times New Roman" w:hAnsi="Times New Roman" w:cs="Times New Roman"/>
          <w:sz w:val="24"/>
          <w:szCs w:val="24"/>
        </w:rPr>
      </w:pPr>
      <w:r w:rsidRPr="00A360A7">
        <w:rPr>
          <w:rFonts w:ascii="Times New Roman" w:hAnsi="Times New Roman" w:cs="Times New Roman"/>
          <w:sz w:val="24"/>
          <w:szCs w:val="24"/>
        </w:rPr>
        <w:t xml:space="preserve">Comparison of the Paintings </w:t>
      </w:r>
    </w:p>
    <w:p w:rsidR="00FE0F45" w:rsidRPr="00A360A7" w:rsidRDefault="00595F83" w:rsidP="00480838">
      <w:pPr>
        <w:pStyle w:val="ListParagraph"/>
        <w:numPr>
          <w:ilvl w:val="0"/>
          <w:numId w:val="3"/>
        </w:numPr>
        <w:spacing w:after="0" w:line="480" w:lineRule="auto"/>
        <w:rPr>
          <w:rFonts w:ascii="Times New Roman" w:hAnsi="Times New Roman" w:cs="Times New Roman"/>
          <w:sz w:val="24"/>
          <w:szCs w:val="24"/>
        </w:rPr>
      </w:pPr>
      <w:r w:rsidRPr="00A360A7">
        <w:rPr>
          <w:rFonts w:ascii="Times New Roman" w:hAnsi="Times New Roman" w:cs="Times New Roman"/>
          <w:sz w:val="24"/>
          <w:szCs w:val="24"/>
        </w:rPr>
        <w:t xml:space="preserve">The two paintings </w:t>
      </w:r>
      <w:r w:rsidR="00E25EC0" w:rsidRPr="00A360A7">
        <w:rPr>
          <w:rFonts w:ascii="Times New Roman" w:hAnsi="Times New Roman" w:cs="Times New Roman"/>
          <w:sz w:val="24"/>
          <w:szCs w:val="24"/>
        </w:rPr>
        <w:t>depict</w:t>
      </w:r>
      <w:r w:rsidRPr="00A360A7">
        <w:rPr>
          <w:rFonts w:ascii="Times New Roman" w:hAnsi="Times New Roman" w:cs="Times New Roman"/>
          <w:sz w:val="24"/>
          <w:szCs w:val="24"/>
        </w:rPr>
        <w:t xml:space="preserve"> an emotional scene where </w:t>
      </w:r>
      <w:r w:rsidR="00E25EC0" w:rsidRPr="00A360A7">
        <w:rPr>
          <w:rFonts w:ascii="Times New Roman" w:hAnsi="Times New Roman" w:cs="Times New Roman"/>
          <w:sz w:val="24"/>
          <w:szCs w:val="24"/>
        </w:rPr>
        <w:t xml:space="preserve">two </w:t>
      </w:r>
      <w:r w:rsidRPr="00A360A7">
        <w:rPr>
          <w:rFonts w:ascii="Times New Roman" w:hAnsi="Times New Roman" w:cs="Times New Roman"/>
          <w:sz w:val="24"/>
          <w:szCs w:val="24"/>
        </w:rPr>
        <w:t xml:space="preserve">female persons are killing a male person through the use </w:t>
      </w:r>
      <w:r w:rsidR="00E25EC0" w:rsidRPr="00A360A7">
        <w:rPr>
          <w:rFonts w:ascii="Times New Roman" w:hAnsi="Times New Roman" w:cs="Times New Roman"/>
          <w:sz w:val="24"/>
          <w:szCs w:val="24"/>
        </w:rPr>
        <w:t>of two different weapons. In the first painting, the weapon used appears to resemble a cross, wh</w:t>
      </w:r>
      <w:r w:rsidR="009F1A33" w:rsidRPr="00A360A7">
        <w:rPr>
          <w:rFonts w:ascii="Times New Roman" w:hAnsi="Times New Roman" w:cs="Times New Roman"/>
          <w:sz w:val="24"/>
          <w:szCs w:val="24"/>
        </w:rPr>
        <w:t>ile the second painting resembles</w:t>
      </w:r>
      <w:r w:rsidR="00E25EC0" w:rsidRPr="00A360A7">
        <w:rPr>
          <w:rFonts w:ascii="Times New Roman" w:hAnsi="Times New Roman" w:cs="Times New Roman"/>
          <w:sz w:val="24"/>
          <w:szCs w:val="24"/>
        </w:rPr>
        <w:t xml:space="preserve"> a sword.</w:t>
      </w:r>
    </w:p>
    <w:p w:rsidR="006E51F6" w:rsidRPr="00A360A7" w:rsidRDefault="00595F83" w:rsidP="006E51F6">
      <w:pPr>
        <w:spacing w:after="0" w:line="480" w:lineRule="auto"/>
        <w:ind w:left="360"/>
        <w:rPr>
          <w:rFonts w:ascii="Times New Roman" w:hAnsi="Times New Roman" w:cs="Times New Roman"/>
          <w:sz w:val="24"/>
          <w:szCs w:val="24"/>
        </w:rPr>
      </w:pPr>
      <w:proofErr w:type="spellStart"/>
      <w:r w:rsidRPr="00A360A7">
        <w:rPr>
          <w:rFonts w:ascii="Times New Roman" w:hAnsi="Times New Roman" w:cs="Times New Roman"/>
          <w:sz w:val="24"/>
          <w:szCs w:val="24"/>
        </w:rPr>
        <w:t>Tenebrism</w:t>
      </w:r>
      <w:proofErr w:type="spellEnd"/>
    </w:p>
    <w:p w:rsidR="009F1A33" w:rsidRPr="00A360A7" w:rsidRDefault="00595F83" w:rsidP="00480838">
      <w:pPr>
        <w:pStyle w:val="ListParagraph"/>
        <w:numPr>
          <w:ilvl w:val="0"/>
          <w:numId w:val="3"/>
        </w:numPr>
        <w:spacing w:after="0" w:line="480" w:lineRule="auto"/>
        <w:rPr>
          <w:rFonts w:ascii="Times New Roman" w:hAnsi="Times New Roman" w:cs="Times New Roman"/>
          <w:sz w:val="24"/>
          <w:szCs w:val="24"/>
        </w:rPr>
      </w:pPr>
      <w:r w:rsidRPr="00A360A7">
        <w:rPr>
          <w:rFonts w:ascii="Times New Roman" w:hAnsi="Times New Roman" w:cs="Times New Roman"/>
          <w:sz w:val="24"/>
          <w:szCs w:val="24"/>
        </w:rPr>
        <w:t xml:space="preserve">The paintings have incorporated the use of </w:t>
      </w:r>
      <w:proofErr w:type="spellStart"/>
      <w:r w:rsidRPr="00A360A7">
        <w:rPr>
          <w:rFonts w:ascii="Times New Roman" w:hAnsi="Times New Roman" w:cs="Times New Roman"/>
          <w:sz w:val="24"/>
          <w:szCs w:val="24"/>
        </w:rPr>
        <w:t>tenebrism</w:t>
      </w:r>
      <w:proofErr w:type="spellEnd"/>
    </w:p>
    <w:p w:rsidR="006E51F6" w:rsidRPr="00A360A7" w:rsidRDefault="00595F83" w:rsidP="00480838">
      <w:pPr>
        <w:pStyle w:val="ListParagraph"/>
        <w:numPr>
          <w:ilvl w:val="0"/>
          <w:numId w:val="3"/>
        </w:numPr>
        <w:spacing w:after="0" w:line="480" w:lineRule="auto"/>
        <w:rPr>
          <w:rFonts w:ascii="Times New Roman" w:hAnsi="Times New Roman" w:cs="Times New Roman"/>
          <w:sz w:val="24"/>
          <w:szCs w:val="24"/>
        </w:rPr>
      </w:pPr>
      <w:proofErr w:type="spellStart"/>
      <w:r w:rsidRPr="00A360A7">
        <w:rPr>
          <w:rFonts w:ascii="Times New Roman" w:hAnsi="Times New Roman" w:cs="Times New Roman"/>
          <w:sz w:val="24"/>
          <w:szCs w:val="24"/>
        </w:rPr>
        <w:lastRenderedPageBreak/>
        <w:t>Tenebrism</w:t>
      </w:r>
      <w:proofErr w:type="spellEnd"/>
      <w:r w:rsidRPr="00A360A7">
        <w:rPr>
          <w:rFonts w:ascii="Times New Roman" w:hAnsi="Times New Roman" w:cs="Times New Roman"/>
          <w:sz w:val="24"/>
          <w:szCs w:val="24"/>
        </w:rPr>
        <w:t xml:space="preserve"> is also referred to as dramatic illumination that refers to a style of art that uses </w:t>
      </w:r>
      <w:r w:rsidR="00464A04" w:rsidRPr="00A360A7">
        <w:rPr>
          <w:rFonts w:ascii="Times New Roman" w:hAnsi="Times New Roman" w:cs="Times New Roman"/>
          <w:sz w:val="24"/>
          <w:szCs w:val="24"/>
        </w:rPr>
        <w:t>overwhelmingly</w:t>
      </w:r>
      <w:r w:rsidRPr="00A360A7">
        <w:rPr>
          <w:rFonts w:ascii="Times New Roman" w:hAnsi="Times New Roman" w:cs="Times New Roman"/>
          <w:sz w:val="24"/>
          <w:szCs w:val="24"/>
        </w:rPr>
        <w:t xml:space="preserve"> pronounced chiaroscuro</w:t>
      </w:r>
      <w:r w:rsidR="00464A04" w:rsidRPr="00A360A7">
        <w:rPr>
          <w:rFonts w:ascii="Times New Roman" w:hAnsi="Times New Roman" w:cs="Times New Roman"/>
          <w:sz w:val="24"/>
          <w:szCs w:val="24"/>
        </w:rPr>
        <w:t xml:space="preserve"> that depicts violent contrast of dark and light and where the darkness part becomes a more dominating feature of the painting.  </w:t>
      </w:r>
    </w:p>
    <w:p w:rsidR="00767C58" w:rsidRPr="00A360A7" w:rsidRDefault="00595F83" w:rsidP="00767C58">
      <w:pPr>
        <w:pStyle w:val="ListParagraph"/>
        <w:numPr>
          <w:ilvl w:val="0"/>
          <w:numId w:val="3"/>
        </w:numPr>
        <w:spacing w:after="0" w:line="480" w:lineRule="auto"/>
        <w:rPr>
          <w:rFonts w:ascii="Times New Roman" w:hAnsi="Times New Roman" w:cs="Times New Roman"/>
          <w:sz w:val="24"/>
          <w:szCs w:val="24"/>
        </w:rPr>
      </w:pPr>
      <w:r w:rsidRPr="00A360A7">
        <w:rPr>
          <w:rFonts w:ascii="Times New Roman" w:hAnsi="Times New Roman" w:cs="Times New Roman"/>
          <w:sz w:val="24"/>
          <w:szCs w:val="24"/>
        </w:rPr>
        <w:t xml:space="preserve">The technique was established more dramatically through the spotlight effect and subsequently became </w:t>
      </w:r>
      <w:r w:rsidRPr="00A360A7">
        <w:rPr>
          <w:rFonts w:ascii="Times New Roman" w:hAnsi="Times New Roman" w:cs="Times New Roman"/>
          <w:sz w:val="24"/>
          <w:szCs w:val="24"/>
        </w:rPr>
        <w:t>increasingly popular among the Baroque painting.</w:t>
      </w:r>
    </w:p>
    <w:p w:rsidR="00F95048" w:rsidRPr="00A360A7" w:rsidRDefault="00595F83" w:rsidP="00767C58">
      <w:pPr>
        <w:pStyle w:val="ListParagraph"/>
        <w:numPr>
          <w:ilvl w:val="0"/>
          <w:numId w:val="3"/>
        </w:numPr>
        <w:spacing w:after="0" w:line="480" w:lineRule="auto"/>
        <w:rPr>
          <w:rFonts w:ascii="Times New Roman" w:hAnsi="Times New Roman" w:cs="Times New Roman"/>
          <w:sz w:val="24"/>
          <w:szCs w:val="24"/>
        </w:rPr>
      </w:pPr>
      <w:r w:rsidRPr="00A360A7">
        <w:rPr>
          <w:rFonts w:ascii="Times New Roman" w:hAnsi="Times New Roman" w:cs="Times New Roman"/>
          <w:sz w:val="24"/>
          <w:szCs w:val="24"/>
        </w:rPr>
        <w:t xml:space="preserve">In the two paintings, </w:t>
      </w:r>
      <w:proofErr w:type="spellStart"/>
      <w:r w:rsidRPr="00A360A7">
        <w:rPr>
          <w:rFonts w:ascii="Times New Roman" w:hAnsi="Times New Roman" w:cs="Times New Roman"/>
          <w:sz w:val="24"/>
          <w:szCs w:val="24"/>
        </w:rPr>
        <w:t>Tenebrism</w:t>
      </w:r>
      <w:proofErr w:type="spellEnd"/>
      <w:r w:rsidRPr="00A360A7">
        <w:rPr>
          <w:rFonts w:ascii="Times New Roman" w:hAnsi="Times New Roman" w:cs="Times New Roman"/>
          <w:sz w:val="24"/>
          <w:szCs w:val="24"/>
        </w:rPr>
        <w:t xml:space="preserve"> has been incorporated to obtain a more dramatic impact</w:t>
      </w:r>
      <w:r w:rsidR="00672209" w:rsidRPr="00A360A7">
        <w:rPr>
          <w:rFonts w:ascii="Times New Roman" w:hAnsi="Times New Roman" w:cs="Times New Roman"/>
          <w:sz w:val="24"/>
          <w:szCs w:val="24"/>
        </w:rPr>
        <w:t>. On the other hand chiaroscuro has been used as a broader term to cover the use of minimal contrast of light to enhance the real illusion of the three-dimensionality.</w:t>
      </w:r>
    </w:p>
    <w:p w:rsidR="00672209" w:rsidRPr="00A360A7" w:rsidRDefault="00595F83" w:rsidP="00767C58">
      <w:pPr>
        <w:pStyle w:val="ListParagraph"/>
        <w:numPr>
          <w:ilvl w:val="0"/>
          <w:numId w:val="3"/>
        </w:numPr>
        <w:spacing w:after="0" w:line="480" w:lineRule="auto"/>
        <w:rPr>
          <w:rFonts w:ascii="Times New Roman" w:hAnsi="Times New Roman" w:cs="Times New Roman"/>
          <w:sz w:val="24"/>
          <w:szCs w:val="24"/>
        </w:rPr>
      </w:pPr>
      <w:r w:rsidRPr="00A360A7">
        <w:rPr>
          <w:rFonts w:ascii="Times New Roman" w:hAnsi="Times New Roman" w:cs="Times New Roman"/>
          <w:sz w:val="24"/>
          <w:szCs w:val="24"/>
        </w:rPr>
        <w:t xml:space="preserve">In the first painting, </w:t>
      </w:r>
      <w:proofErr w:type="spellStart"/>
      <w:r w:rsidR="00087792" w:rsidRPr="00A360A7">
        <w:rPr>
          <w:rFonts w:ascii="Times New Roman" w:hAnsi="Times New Roman" w:cs="Times New Roman"/>
          <w:sz w:val="24"/>
          <w:szCs w:val="24"/>
        </w:rPr>
        <w:t>tenebrism</w:t>
      </w:r>
      <w:proofErr w:type="spellEnd"/>
      <w:r w:rsidR="00087792" w:rsidRPr="00A360A7">
        <w:rPr>
          <w:rFonts w:ascii="Times New Roman" w:hAnsi="Times New Roman" w:cs="Times New Roman"/>
          <w:sz w:val="24"/>
          <w:szCs w:val="24"/>
        </w:rPr>
        <w:t xml:space="preserve"> has been used more since the part where the three persons a</w:t>
      </w:r>
      <w:r w:rsidR="007A3A09" w:rsidRPr="00A360A7">
        <w:rPr>
          <w:rFonts w:ascii="Times New Roman" w:hAnsi="Times New Roman" w:cs="Times New Roman"/>
          <w:sz w:val="24"/>
          <w:szCs w:val="24"/>
        </w:rPr>
        <w:t>ppear to be more lit with the background appearing darker. The picture is meant to invoke the emotions of the audience on the activity that is taking place where the individua</w:t>
      </w:r>
      <w:r w:rsidR="00552379" w:rsidRPr="00A360A7">
        <w:rPr>
          <w:rFonts w:ascii="Times New Roman" w:hAnsi="Times New Roman" w:cs="Times New Roman"/>
          <w:sz w:val="24"/>
          <w:szCs w:val="24"/>
        </w:rPr>
        <w:t xml:space="preserve">ls are (Camara 8). The women can be seen beheading the man in the painting. </w:t>
      </w:r>
    </w:p>
    <w:p w:rsidR="007A3A09" w:rsidRPr="00A360A7" w:rsidRDefault="00595F83" w:rsidP="00767C58">
      <w:pPr>
        <w:pStyle w:val="ListParagraph"/>
        <w:numPr>
          <w:ilvl w:val="0"/>
          <w:numId w:val="3"/>
        </w:numPr>
        <w:spacing w:after="0" w:line="480" w:lineRule="auto"/>
        <w:rPr>
          <w:rFonts w:ascii="Times New Roman" w:hAnsi="Times New Roman" w:cs="Times New Roman"/>
          <w:sz w:val="24"/>
          <w:szCs w:val="24"/>
        </w:rPr>
      </w:pPr>
      <w:r w:rsidRPr="00A360A7">
        <w:rPr>
          <w:rFonts w:ascii="Times New Roman" w:hAnsi="Times New Roman" w:cs="Times New Roman"/>
          <w:sz w:val="24"/>
          <w:szCs w:val="24"/>
        </w:rPr>
        <w:t xml:space="preserve">In the second painting, chiaroscuro appears to be more elaborate since </w:t>
      </w:r>
      <w:r w:rsidR="006256AC" w:rsidRPr="00A360A7">
        <w:rPr>
          <w:rFonts w:ascii="Times New Roman" w:hAnsi="Times New Roman" w:cs="Times New Roman"/>
          <w:sz w:val="24"/>
          <w:szCs w:val="24"/>
        </w:rPr>
        <w:t>the art has minimal contrast of the lighting. The background does not seem very dark as compared to the first painting.</w:t>
      </w:r>
    </w:p>
    <w:p w:rsidR="009F1A33" w:rsidRPr="00A360A7" w:rsidRDefault="00595F83" w:rsidP="00386FAA">
      <w:pPr>
        <w:spacing w:after="0" w:line="480" w:lineRule="auto"/>
        <w:contextualSpacing/>
        <w:rPr>
          <w:rFonts w:ascii="Times New Roman" w:hAnsi="Times New Roman" w:cs="Times New Roman"/>
          <w:sz w:val="24"/>
          <w:szCs w:val="24"/>
        </w:rPr>
      </w:pPr>
      <w:r w:rsidRPr="00A360A7">
        <w:rPr>
          <w:rFonts w:ascii="Times New Roman" w:hAnsi="Times New Roman" w:cs="Times New Roman"/>
          <w:sz w:val="24"/>
          <w:szCs w:val="24"/>
        </w:rPr>
        <w:t xml:space="preserve">Naturalism </w:t>
      </w:r>
    </w:p>
    <w:p w:rsidR="00EE664C" w:rsidRPr="00A360A7" w:rsidRDefault="00595F83" w:rsidP="00386FAA">
      <w:pPr>
        <w:spacing w:after="0" w:line="480" w:lineRule="auto"/>
        <w:contextualSpacing/>
        <w:rPr>
          <w:rFonts w:ascii="Times New Roman" w:hAnsi="Times New Roman" w:cs="Times New Roman"/>
          <w:sz w:val="24"/>
          <w:szCs w:val="24"/>
        </w:rPr>
      </w:pPr>
      <w:r w:rsidRPr="00A360A7">
        <w:rPr>
          <w:rFonts w:ascii="Times New Roman" w:hAnsi="Times New Roman" w:cs="Times New Roman"/>
          <w:sz w:val="24"/>
          <w:szCs w:val="24"/>
        </w:rPr>
        <w:t xml:space="preserve"> In any beautiful art painting, the concept of naturalism is often used to refer to the authentic lifestyle that incorporates the depiction and representation of nature, including the individuals with minimal </w:t>
      </w:r>
      <w:r w:rsidR="00A77B27" w:rsidRPr="00A360A7">
        <w:rPr>
          <w:rFonts w:ascii="Times New Roman" w:hAnsi="Times New Roman" w:cs="Times New Roman"/>
          <w:sz w:val="24"/>
          <w:szCs w:val="24"/>
        </w:rPr>
        <w:t xml:space="preserve">distortion. The </w:t>
      </w:r>
      <w:r w:rsidR="00645230" w:rsidRPr="00A360A7">
        <w:rPr>
          <w:rFonts w:ascii="Times New Roman" w:hAnsi="Times New Roman" w:cs="Times New Roman"/>
          <w:sz w:val="24"/>
          <w:szCs w:val="24"/>
        </w:rPr>
        <w:t>paintings present</w:t>
      </w:r>
      <w:r w:rsidR="00A77B27" w:rsidRPr="00A360A7">
        <w:rPr>
          <w:rFonts w:ascii="Times New Roman" w:hAnsi="Times New Roman" w:cs="Times New Roman"/>
          <w:sz w:val="24"/>
          <w:szCs w:val="24"/>
        </w:rPr>
        <w:t xml:space="preserve"> </w:t>
      </w:r>
      <w:r w:rsidR="00645230" w:rsidRPr="00A360A7">
        <w:rPr>
          <w:rFonts w:ascii="Times New Roman" w:hAnsi="Times New Roman" w:cs="Times New Roman"/>
          <w:sz w:val="24"/>
          <w:szCs w:val="24"/>
        </w:rPr>
        <w:t>quasi-photographic</w:t>
      </w:r>
      <w:r w:rsidR="00A77B27" w:rsidRPr="00A360A7">
        <w:rPr>
          <w:rFonts w:ascii="Times New Roman" w:hAnsi="Times New Roman" w:cs="Times New Roman"/>
          <w:sz w:val="24"/>
          <w:szCs w:val="24"/>
        </w:rPr>
        <w:t xml:space="preserve"> quality issues to the best of the </w:t>
      </w:r>
      <w:r w:rsidR="00645230" w:rsidRPr="00A360A7">
        <w:rPr>
          <w:rFonts w:ascii="Times New Roman" w:hAnsi="Times New Roman" w:cs="Times New Roman"/>
          <w:sz w:val="24"/>
          <w:szCs w:val="24"/>
        </w:rPr>
        <w:t xml:space="preserve">naturalistic paintings. </w:t>
      </w:r>
    </w:p>
    <w:p w:rsidR="00645230" w:rsidRPr="00A360A7" w:rsidRDefault="00595F83" w:rsidP="00103EF9">
      <w:pPr>
        <w:pStyle w:val="ListParagraph"/>
        <w:numPr>
          <w:ilvl w:val="0"/>
          <w:numId w:val="4"/>
        </w:numPr>
        <w:spacing w:after="0" w:line="480" w:lineRule="auto"/>
        <w:rPr>
          <w:rFonts w:ascii="Times New Roman" w:hAnsi="Times New Roman" w:cs="Times New Roman"/>
          <w:sz w:val="24"/>
          <w:szCs w:val="24"/>
        </w:rPr>
      </w:pPr>
      <w:r w:rsidRPr="00A360A7">
        <w:rPr>
          <w:rFonts w:ascii="Times New Roman" w:hAnsi="Times New Roman" w:cs="Times New Roman"/>
          <w:sz w:val="24"/>
          <w:szCs w:val="24"/>
        </w:rPr>
        <w:t xml:space="preserve">The two Baroque paintings have expressed acceptance of the particular material world through the realistic representation of the two women </w:t>
      </w:r>
      <w:r w:rsidR="00031008" w:rsidRPr="00A360A7">
        <w:rPr>
          <w:rFonts w:ascii="Times New Roman" w:hAnsi="Times New Roman" w:cs="Times New Roman"/>
          <w:sz w:val="24"/>
          <w:szCs w:val="24"/>
        </w:rPr>
        <w:t>and the man. Moreover, the pictures have also depicted graphic representation through the affirming of th</w:t>
      </w:r>
      <w:r w:rsidR="00103EF9" w:rsidRPr="00A360A7">
        <w:rPr>
          <w:rFonts w:ascii="Times New Roman" w:hAnsi="Times New Roman" w:cs="Times New Roman"/>
          <w:sz w:val="24"/>
          <w:szCs w:val="24"/>
        </w:rPr>
        <w:t>e</w:t>
      </w:r>
      <w:r w:rsidR="00031008" w:rsidRPr="00A360A7">
        <w:rPr>
          <w:rFonts w:ascii="Times New Roman" w:hAnsi="Times New Roman" w:cs="Times New Roman"/>
          <w:sz w:val="24"/>
          <w:szCs w:val="24"/>
        </w:rPr>
        <w:t xml:space="preserve"> emotions </w:t>
      </w:r>
      <w:r w:rsidR="00031008" w:rsidRPr="00A360A7">
        <w:rPr>
          <w:rFonts w:ascii="Times New Roman" w:hAnsi="Times New Roman" w:cs="Times New Roman"/>
          <w:sz w:val="24"/>
          <w:szCs w:val="24"/>
        </w:rPr>
        <w:lastRenderedPageBreak/>
        <w:t xml:space="preserve">and senses. Also, the realistic description is illustrated through the new perception of infinity and space. </w:t>
      </w:r>
    </w:p>
    <w:p w:rsidR="00093E16" w:rsidRPr="00A360A7" w:rsidRDefault="00595F83" w:rsidP="00103EF9">
      <w:pPr>
        <w:pStyle w:val="ListParagraph"/>
        <w:numPr>
          <w:ilvl w:val="0"/>
          <w:numId w:val="4"/>
        </w:numPr>
        <w:spacing w:after="0" w:line="480" w:lineRule="auto"/>
        <w:rPr>
          <w:rFonts w:ascii="Times New Roman" w:hAnsi="Times New Roman" w:cs="Times New Roman"/>
          <w:sz w:val="24"/>
          <w:szCs w:val="24"/>
        </w:rPr>
      </w:pPr>
      <w:r w:rsidRPr="00A360A7">
        <w:rPr>
          <w:rFonts w:ascii="Times New Roman" w:hAnsi="Times New Roman" w:cs="Times New Roman"/>
          <w:sz w:val="24"/>
          <w:szCs w:val="24"/>
        </w:rPr>
        <w:t xml:space="preserve">The two paintings have provided </w:t>
      </w:r>
      <w:r w:rsidR="00711514" w:rsidRPr="00A360A7">
        <w:rPr>
          <w:rFonts w:ascii="Times New Roman" w:hAnsi="Times New Roman" w:cs="Times New Roman"/>
          <w:sz w:val="24"/>
          <w:szCs w:val="24"/>
        </w:rPr>
        <w:t>remarkable documents</w:t>
      </w:r>
      <w:r w:rsidRPr="00A360A7">
        <w:rPr>
          <w:rFonts w:ascii="Times New Roman" w:hAnsi="Times New Roman" w:cs="Times New Roman"/>
          <w:sz w:val="24"/>
          <w:szCs w:val="24"/>
        </w:rPr>
        <w:t xml:space="preserve"> of the Baroque naturalism in </w:t>
      </w:r>
      <w:r w:rsidR="00711514" w:rsidRPr="00A360A7">
        <w:rPr>
          <w:rFonts w:ascii="Times New Roman" w:hAnsi="Times New Roman" w:cs="Times New Roman"/>
          <w:sz w:val="24"/>
          <w:szCs w:val="24"/>
        </w:rPr>
        <w:t>a particular way that combines</w:t>
      </w:r>
      <w:r w:rsidRPr="00A360A7">
        <w:rPr>
          <w:rFonts w:ascii="Times New Roman" w:hAnsi="Times New Roman" w:cs="Times New Roman"/>
          <w:sz w:val="24"/>
          <w:szCs w:val="24"/>
        </w:rPr>
        <w:t xml:space="preserve"> the </w:t>
      </w:r>
      <w:r w:rsidR="00711514" w:rsidRPr="00A360A7">
        <w:rPr>
          <w:rFonts w:ascii="Times New Roman" w:hAnsi="Times New Roman" w:cs="Times New Roman"/>
          <w:sz w:val="24"/>
          <w:szCs w:val="24"/>
        </w:rPr>
        <w:t>idealized</w:t>
      </w:r>
      <w:r w:rsidRPr="00A360A7">
        <w:rPr>
          <w:rFonts w:ascii="Times New Roman" w:hAnsi="Times New Roman" w:cs="Times New Roman"/>
          <w:sz w:val="24"/>
          <w:szCs w:val="24"/>
        </w:rPr>
        <w:t xml:space="preserve"> observation of </w:t>
      </w:r>
      <w:r w:rsidR="00711514" w:rsidRPr="00A360A7">
        <w:rPr>
          <w:rFonts w:ascii="Times New Roman" w:hAnsi="Times New Roman" w:cs="Times New Roman"/>
          <w:sz w:val="24"/>
          <w:szCs w:val="24"/>
        </w:rPr>
        <w:t xml:space="preserve">humanity, particularly the male gender, in a cruel manner. The two male </w:t>
      </w:r>
      <w:r w:rsidR="00B55A1B" w:rsidRPr="00A360A7">
        <w:rPr>
          <w:rFonts w:ascii="Times New Roman" w:hAnsi="Times New Roman" w:cs="Times New Roman"/>
          <w:sz w:val="24"/>
          <w:szCs w:val="24"/>
        </w:rPr>
        <w:t>people</w:t>
      </w:r>
      <w:r w:rsidR="00711514" w:rsidRPr="00A360A7">
        <w:rPr>
          <w:rFonts w:ascii="Times New Roman" w:hAnsi="Times New Roman" w:cs="Times New Roman"/>
          <w:sz w:val="24"/>
          <w:szCs w:val="24"/>
        </w:rPr>
        <w:t xml:space="preserve"> can be seen to be determined to end the life of the </w:t>
      </w:r>
      <w:r w:rsidR="00AC6008" w:rsidRPr="00A360A7">
        <w:rPr>
          <w:rFonts w:ascii="Times New Roman" w:hAnsi="Times New Roman" w:cs="Times New Roman"/>
          <w:sz w:val="24"/>
          <w:szCs w:val="24"/>
        </w:rPr>
        <w:t xml:space="preserve">male individual lying down helpless. </w:t>
      </w:r>
    </w:p>
    <w:p w:rsidR="007C6A7C" w:rsidRPr="00A360A7" w:rsidRDefault="00595F83" w:rsidP="007C6A7C">
      <w:pPr>
        <w:spacing w:after="0" w:line="480" w:lineRule="auto"/>
        <w:rPr>
          <w:rFonts w:ascii="Times New Roman" w:hAnsi="Times New Roman" w:cs="Times New Roman"/>
          <w:sz w:val="24"/>
          <w:szCs w:val="24"/>
        </w:rPr>
      </w:pPr>
      <w:r w:rsidRPr="00A360A7">
        <w:rPr>
          <w:rFonts w:ascii="Times New Roman" w:hAnsi="Times New Roman" w:cs="Times New Roman"/>
          <w:sz w:val="24"/>
          <w:szCs w:val="24"/>
        </w:rPr>
        <w:t xml:space="preserve">Foreshortening </w:t>
      </w:r>
    </w:p>
    <w:p w:rsidR="007C6A7C" w:rsidRPr="00A360A7" w:rsidRDefault="00595F83" w:rsidP="007C6A7C">
      <w:pPr>
        <w:spacing w:after="0" w:line="480" w:lineRule="auto"/>
        <w:rPr>
          <w:rFonts w:ascii="Times New Roman" w:hAnsi="Times New Roman" w:cs="Times New Roman"/>
          <w:sz w:val="24"/>
          <w:szCs w:val="24"/>
        </w:rPr>
      </w:pPr>
      <w:r w:rsidRPr="00A360A7">
        <w:rPr>
          <w:rFonts w:ascii="Times New Roman" w:hAnsi="Times New Roman" w:cs="Times New Roman"/>
          <w:sz w:val="24"/>
          <w:szCs w:val="24"/>
        </w:rPr>
        <w:tab/>
        <w:t>Foreshorte</w:t>
      </w:r>
      <w:r w:rsidRPr="00A360A7">
        <w:rPr>
          <w:rFonts w:ascii="Times New Roman" w:hAnsi="Times New Roman" w:cs="Times New Roman"/>
          <w:sz w:val="24"/>
          <w:szCs w:val="24"/>
        </w:rPr>
        <w:t xml:space="preserve">ning refers to a technique that is incorporated in creating the illusion that a particular </w:t>
      </w:r>
      <w:r w:rsidR="00837ADA" w:rsidRPr="00A360A7">
        <w:rPr>
          <w:rFonts w:ascii="Times New Roman" w:hAnsi="Times New Roman" w:cs="Times New Roman"/>
          <w:sz w:val="24"/>
          <w:szCs w:val="24"/>
        </w:rPr>
        <w:t>object is receding into the background or distance. The illusion created is that the object appears shorter than it is in real life.</w:t>
      </w:r>
    </w:p>
    <w:p w:rsidR="00837ADA" w:rsidRPr="00A360A7" w:rsidRDefault="00595F83" w:rsidP="00583090">
      <w:pPr>
        <w:pStyle w:val="ListParagraph"/>
        <w:numPr>
          <w:ilvl w:val="0"/>
          <w:numId w:val="5"/>
        </w:numPr>
        <w:spacing w:after="0" w:line="480" w:lineRule="auto"/>
        <w:rPr>
          <w:rFonts w:ascii="Times New Roman" w:hAnsi="Times New Roman" w:cs="Times New Roman"/>
          <w:sz w:val="24"/>
          <w:szCs w:val="24"/>
        </w:rPr>
      </w:pPr>
      <w:r w:rsidRPr="00A360A7">
        <w:rPr>
          <w:rFonts w:ascii="Times New Roman" w:hAnsi="Times New Roman" w:cs="Times New Roman"/>
          <w:sz w:val="24"/>
          <w:szCs w:val="24"/>
        </w:rPr>
        <w:t xml:space="preserve">The two paintings have </w:t>
      </w:r>
      <w:r w:rsidR="00583090" w:rsidRPr="00A360A7">
        <w:rPr>
          <w:rFonts w:ascii="Times New Roman" w:hAnsi="Times New Roman" w:cs="Times New Roman"/>
          <w:sz w:val="24"/>
          <w:szCs w:val="24"/>
        </w:rPr>
        <w:t>incorporated foreshortening. However, foreshortening is depicted more on the art of the male individual in both the paintings. However, it is significant to indicate that the use of foreshortening has made it clear for the audience to understand the happenings in the arts, thereby invoking the intended emotions.</w:t>
      </w:r>
    </w:p>
    <w:p w:rsidR="00EB76B8" w:rsidRPr="00A360A7" w:rsidRDefault="00595F83" w:rsidP="00EB76B8">
      <w:pPr>
        <w:spacing w:after="0" w:line="480" w:lineRule="auto"/>
        <w:rPr>
          <w:rFonts w:ascii="Times New Roman" w:hAnsi="Times New Roman" w:cs="Times New Roman"/>
          <w:sz w:val="24"/>
          <w:szCs w:val="24"/>
        </w:rPr>
      </w:pPr>
      <w:r w:rsidRPr="00A360A7">
        <w:rPr>
          <w:rFonts w:ascii="Times New Roman" w:hAnsi="Times New Roman" w:cs="Times New Roman"/>
          <w:sz w:val="24"/>
          <w:szCs w:val="24"/>
        </w:rPr>
        <w:t>Scale</w:t>
      </w:r>
    </w:p>
    <w:p w:rsidR="00EB76B8" w:rsidRPr="00A360A7" w:rsidRDefault="00595F83" w:rsidP="00EB76B8">
      <w:pPr>
        <w:spacing w:after="0" w:line="480" w:lineRule="auto"/>
        <w:rPr>
          <w:rFonts w:ascii="Times New Roman" w:hAnsi="Times New Roman" w:cs="Times New Roman"/>
          <w:sz w:val="24"/>
          <w:szCs w:val="24"/>
        </w:rPr>
      </w:pPr>
      <w:r w:rsidRPr="00A360A7">
        <w:rPr>
          <w:rFonts w:ascii="Times New Roman" w:hAnsi="Times New Roman" w:cs="Times New Roman"/>
          <w:sz w:val="24"/>
          <w:szCs w:val="24"/>
        </w:rPr>
        <w:tab/>
        <w:t xml:space="preserve">Scale refers to the frequency of the paintings. </w:t>
      </w:r>
    </w:p>
    <w:p w:rsidR="00EB76B8" w:rsidRPr="00A360A7" w:rsidRDefault="00595F83" w:rsidP="00EB76B8">
      <w:pPr>
        <w:spacing w:after="0" w:line="480" w:lineRule="auto"/>
        <w:rPr>
          <w:rFonts w:ascii="Times New Roman" w:hAnsi="Times New Roman" w:cs="Times New Roman"/>
          <w:sz w:val="24"/>
          <w:szCs w:val="24"/>
        </w:rPr>
      </w:pPr>
      <w:r w:rsidRPr="00A360A7">
        <w:rPr>
          <w:rFonts w:ascii="Times New Roman" w:hAnsi="Times New Roman" w:cs="Times New Roman"/>
          <w:sz w:val="24"/>
          <w:szCs w:val="24"/>
        </w:rPr>
        <w:t xml:space="preserve">It is significant to indicate that the two paintings were Catholic-inspired pieces of art that were intended to evoke emotions. </w:t>
      </w:r>
    </w:p>
    <w:p w:rsidR="00EB76B8" w:rsidRPr="006B5B4F" w:rsidRDefault="00595F83" w:rsidP="006B5B4F">
      <w:pPr>
        <w:pStyle w:val="ListParagraph"/>
        <w:numPr>
          <w:ilvl w:val="0"/>
          <w:numId w:val="6"/>
        </w:numPr>
        <w:spacing w:after="0" w:line="480" w:lineRule="auto"/>
        <w:rPr>
          <w:rFonts w:ascii="Times New Roman" w:hAnsi="Times New Roman" w:cs="Times New Roman"/>
          <w:sz w:val="24"/>
          <w:szCs w:val="24"/>
        </w:rPr>
      </w:pPr>
      <w:r w:rsidRPr="006B5B4F">
        <w:rPr>
          <w:rFonts w:ascii="Times New Roman" w:hAnsi="Times New Roman" w:cs="Times New Roman"/>
          <w:sz w:val="24"/>
          <w:szCs w:val="24"/>
        </w:rPr>
        <w:t>The pieces of art that</w:t>
      </w:r>
      <w:r w:rsidRPr="006B5B4F">
        <w:rPr>
          <w:rFonts w:ascii="Times New Roman" w:hAnsi="Times New Roman" w:cs="Times New Roman"/>
          <w:sz w:val="24"/>
          <w:szCs w:val="24"/>
        </w:rPr>
        <w:t xml:space="preserve"> were present at the St. Louis Art Museum is a presentation of similar pieces of art that exist to some extent on a large scale is different museums owned by the Catholic. </w:t>
      </w:r>
    </w:p>
    <w:p w:rsidR="00667179" w:rsidRPr="00A360A7" w:rsidRDefault="00595F83" w:rsidP="00EB76B8">
      <w:pPr>
        <w:spacing w:after="0" w:line="480" w:lineRule="auto"/>
        <w:rPr>
          <w:rFonts w:ascii="Times New Roman" w:hAnsi="Times New Roman" w:cs="Times New Roman"/>
          <w:sz w:val="24"/>
          <w:szCs w:val="24"/>
        </w:rPr>
      </w:pPr>
      <w:r w:rsidRPr="00A360A7">
        <w:rPr>
          <w:rFonts w:ascii="Times New Roman" w:hAnsi="Times New Roman" w:cs="Times New Roman"/>
          <w:sz w:val="24"/>
          <w:szCs w:val="24"/>
        </w:rPr>
        <w:lastRenderedPageBreak/>
        <w:tab/>
        <w:t xml:space="preserve">In conclusion, it is significant to indicate that the </w:t>
      </w:r>
      <w:r w:rsidR="008B67CC" w:rsidRPr="00A360A7">
        <w:rPr>
          <w:rFonts w:ascii="Times New Roman" w:hAnsi="Times New Roman" w:cs="Times New Roman"/>
          <w:sz w:val="24"/>
          <w:szCs w:val="24"/>
        </w:rPr>
        <w:t>paintings are</w:t>
      </w:r>
      <w:r w:rsidRPr="00A360A7">
        <w:rPr>
          <w:rFonts w:ascii="Times New Roman" w:hAnsi="Times New Roman" w:cs="Times New Roman"/>
          <w:sz w:val="24"/>
          <w:szCs w:val="24"/>
        </w:rPr>
        <w:t xml:space="preserve"> well presented</w:t>
      </w:r>
      <w:r w:rsidRPr="00A360A7">
        <w:rPr>
          <w:rFonts w:ascii="Times New Roman" w:hAnsi="Times New Roman" w:cs="Times New Roman"/>
          <w:sz w:val="24"/>
          <w:szCs w:val="24"/>
        </w:rPr>
        <w:t xml:space="preserve"> with substantial similarities.</w:t>
      </w:r>
      <w:r w:rsidR="008B67CC" w:rsidRPr="00A360A7">
        <w:rPr>
          <w:rFonts w:ascii="Times New Roman" w:hAnsi="Times New Roman" w:cs="Times New Roman"/>
          <w:sz w:val="24"/>
          <w:szCs w:val="24"/>
        </w:rPr>
        <w:t xml:space="preserve"> The most remarkable differences are in how </w:t>
      </w:r>
      <w:proofErr w:type="spellStart"/>
      <w:r w:rsidR="008B67CC" w:rsidRPr="00A360A7">
        <w:rPr>
          <w:rFonts w:ascii="Times New Roman" w:hAnsi="Times New Roman" w:cs="Times New Roman"/>
          <w:sz w:val="24"/>
          <w:szCs w:val="24"/>
        </w:rPr>
        <w:t>teberism</w:t>
      </w:r>
      <w:proofErr w:type="spellEnd"/>
      <w:r w:rsidR="008B67CC" w:rsidRPr="00A360A7">
        <w:rPr>
          <w:rFonts w:ascii="Times New Roman" w:hAnsi="Times New Roman" w:cs="Times New Roman"/>
          <w:sz w:val="24"/>
          <w:szCs w:val="24"/>
        </w:rPr>
        <w:t xml:space="preserve"> was incorporated in the pictures</w:t>
      </w:r>
      <w:r w:rsidR="00800455" w:rsidRPr="00A360A7">
        <w:rPr>
          <w:rFonts w:ascii="Times New Roman" w:hAnsi="Times New Roman" w:cs="Times New Roman"/>
          <w:sz w:val="24"/>
          <w:szCs w:val="24"/>
        </w:rPr>
        <w:t xml:space="preserve"> where the use of light and darkness varied to a more significant extent</w:t>
      </w:r>
      <w:r w:rsidR="008B67CC" w:rsidRPr="00A360A7">
        <w:rPr>
          <w:rFonts w:ascii="Times New Roman" w:hAnsi="Times New Roman" w:cs="Times New Roman"/>
          <w:sz w:val="24"/>
          <w:szCs w:val="24"/>
        </w:rPr>
        <w:t xml:space="preserve">. </w:t>
      </w:r>
    </w:p>
    <w:p w:rsidR="00552379" w:rsidRPr="00A360A7" w:rsidRDefault="00552379" w:rsidP="00EB76B8">
      <w:pPr>
        <w:spacing w:after="0" w:line="480" w:lineRule="auto"/>
        <w:rPr>
          <w:rFonts w:ascii="Times New Roman" w:hAnsi="Times New Roman" w:cs="Times New Roman"/>
          <w:sz w:val="24"/>
          <w:szCs w:val="24"/>
        </w:rPr>
      </w:pPr>
    </w:p>
    <w:p w:rsidR="00552379" w:rsidRPr="00A360A7" w:rsidRDefault="00552379" w:rsidP="00EB76B8">
      <w:pPr>
        <w:spacing w:after="0" w:line="480" w:lineRule="auto"/>
        <w:rPr>
          <w:rFonts w:ascii="Times New Roman" w:hAnsi="Times New Roman" w:cs="Times New Roman"/>
          <w:sz w:val="24"/>
          <w:szCs w:val="24"/>
        </w:rPr>
      </w:pPr>
    </w:p>
    <w:p w:rsidR="00552379" w:rsidRPr="00A360A7" w:rsidRDefault="00552379" w:rsidP="00EB76B8">
      <w:pPr>
        <w:spacing w:after="0" w:line="480" w:lineRule="auto"/>
        <w:rPr>
          <w:rFonts w:ascii="Times New Roman" w:hAnsi="Times New Roman" w:cs="Times New Roman"/>
          <w:sz w:val="24"/>
          <w:szCs w:val="24"/>
        </w:rPr>
      </w:pPr>
    </w:p>
    <w:p w:rsidR="00552379" w:rsidRPr="00A360A7" w:rsidRDefault="00552379" w:rsidP="00EB76B8">
      <w:pPr>
        <w:spacing w:after="0" w:line="480" w:lineRule="auto"/>
        <w:rPr>
          <w:rFonts w:ascii="Times New Roman" w:hAnsi="Times New Roman" w:cs="Times New Roman"/>
          <w:sz w:val="24"/>
          <w:szCs w:val="24"/>
        </w:rPr>
      </w:pPr>
    </w:p>
    <w:p w:rsidR="00552379" w:rsidRPr="00A360A7" w:rsidRDefault="00552379" w:rsidP="00EB76B8">
      <w:pPr>
        <w:spacing w:after="0" w:line="480" w:lineRule="auto"/>
        <w:rPr>
          <w:rFonts w:ascii="Times New Roman" w:hAnsi="Times New Roman" w:cs="Times New Roman"/>
          <w:sz w:val="24"/>
          <w:szCs w:val="24"/>
        </w:rPr>
      </w:pPr>
    </w:p>
    <w:p w:rsidR="00552379" w:rsidRPr="00A360A7" w:rsidRDefault="00552379" w:rsidP="00EB76B8">
      <w:pPr>
        <w:spacing w:after="0" w:line="480" w:lineRule="auto"/>
        <w:rPr>
          <w:rFonts w:ascii="Times New Roman" w:hAnsi="Times New Roman" w:cs="Times New Roman"/>
          <w:sz w:val="24"/>
          <w:szCs w:val="24"/>
        </w:rPr>
      </w:pPr>
    </w:p>
    <w:p w:rsidR="00552379" w:rsidRPr="00A360A7" w:rsidRDefault="00552379" w:rsidP="00EB76B8">
      <w:pPr>
        <w:spacing w:after="0" w:line="480" w:lineRule="auto"/>
        <w:rPr>
          <w:rFonts w:ascii="Times New Roman" w:hAnsi="Times New Roman" w:cs="Times New Roman"/>
          <w:sz w:val="24"/>
          <w:szCs w:val="24"/>
        </w:rPr>
      </w:pPr>
    </w:p>
    <w:p w:rsidR="00552379" w:rsidRPr="00A360A7" w:rsidRDefault="00552379" w:rsidP="00EB76B8">
      <w:pPr>
        <w:spacing w:after="0" w:line="480" w:lineRule="auto"/>
        <w:rPr>
          <w:rFonts w:ascii="Times New Roman" w:hAnsi="Times New Roman" w:cs="Times New Roman"/>
          <w:sz w:val="24"/>
          <w:szCs w:val="24"/>
        </w:rPr>
      </w:pPr>
    </w:p>
    <w:p w:rsidR="00552379" w:rsidRPr="00A360A7" w:rsidRDefault="00552379" w:rsidP="00EB76B8">
      <w:pPr>
        <w:spacing w:after="0" w:line="480" w:lineRule="auto"/>
        <w:rPr>
          <w:rFonts w:ascii="Times New Roman" w:hAnsi="Times New Roman" w:cs="Times New Roman"/>
          <w:sz w:val="24"/>
          <w:szCs w:val="24"/>
        </w:rPr>
      </w:pPr>
    </w:p>
    <w:p w:rsidR="00552379" w:rsidRPr="00A360A7" w:rsidRDefault="00552379" w:rsidP="00EB76B8">
      <w:pPr>
        <w:spacing w:after="0" w:line="480" w:lineRule="auto"/>
        <w:rPr>
          <w:rFonts w:ascii="Times New Roman" w:hAnsi="Times New Roman" w:cs="Times New Roman"/>
          <w:sz w:val="24"/>
          <w:szCs w:val="24"/>
        </w:rPr>
      </w:pPr>
    </w:p>
    <w:p w:rsidR="00552379" w:rsidRPr="00A360A7" w:rsidRDefault="00552379" w:rsidP="00EB76B8">
      <w:pPr>
        <w:spacing w:after="0" w:line="480" w:lineRule="auto"/>
        <w:rPr>
          <w:rFonts w:ascii="Times New Roman" w:hAnsi="Times New Roman" w:cs="Times New Roman"/>
          <w:sz w:val="24"/>
          <w:szCs w:val="24"/>
        </w:rPr>
      </w:pPr>
    </w:p>
    <w:p w:rsidR="00552379" w:rsidRPr="00A360A7" w:rsidRDefault="00552379" w:rsidP="00EB76B8">
      <w:pPr>
        <w:spacing w:after="0" w:line="480" w:lineRule="auto"/>
        <w:rPr>
          <w:rFonts w:ascii="Times New Roman" w:hAnsi="Times New Roman" w:cs="Times New Roman"/>
          <w:sz w:val="24"/>
          <w:szCs w:val="24"/>
        </w:rPr>
      </w:pPr>
    </w:p>
    <w:p w:rsidR="00552379" w:rsidRPr="00A360A7" w:rsidRDefault="00552379" w:rsidP="00EB76B8">
      <w:pPr>
        <w:spacing w:after="0" w:line="480" w:lineRule="auto"/>
        <w:rPr>
          <w:rFonts w:ascii="Times New Roman" w:hAnsi="Times New Roman" w:cs="Times New Roman"/>
          <w:sz w:val="24"/>
          <w:szCs w:val="24"/>
        </w:rPr>
      </w:pPr>
    </w:p>
    <w:p w:rsidR="00552379" w:rsidRPr="00A360A7" w:rsidRDefault="00552379" w:rsidP="00EB76B8">
      <w:pPr>
        <w:spacing w:after="0" w:line="480" w:lineRule="auto"/>
        <w:rPr>
          <w:rFonts w:ascii="Times New Roman" w:hAnsi="Times New Roman" w:cs="Times New Roman"/>
          <w:sz w:val="24"/>
          <w:szCs w:val="24"/>
        </w:rPr>
      </w:pPr>
    </w:p>
    <w:p w:rsidR="00552379" w:rsidRPr="00A360A7" w:rsidRDefault="00552379" w:rsidP="00EB76B8">
      <w:pPr>
        <w:spacing w:after="0" w:line="480" w:lineRule="auto"/>
        <w:rPr>
          <w:rFonts w:ascii="Times New Roman" w:hAnsi="Times New Roman" w:cs="Times New Roman"/>
          <w:sz w:val="24"/>
          <w:szCs w:val="24"/>
        </w:rPr>
      </w:pPr>
    </w:p>
    <w:p w:rsidR="00552379" w:rsidRPr="00A360A7" w:rsidRDefault="00552379" w:rsidP="00EB76B8">
      <w:pPr>
        <w:spacing w:after="0" w:line="480" w:lineRule="auto"/>
        <w:rPr>
          <w:rFonts w:ascii="Times New Roman" w:hAnsi="Times New Roman" w:cs="Times New Roman"/>
          <w:sz w:val="24"/>
          <w:szCs w:val="24"/>
        </w:rPr>
      </w:pPr>
    </w:p>
    <w:p w:rsidR="00552379" w:rsidRPr="00A360A7" w:rsidRDefault="00552379" w:rsidP="00EB76B8">
      <w:pPr>
        <w:spacing w:after="0" w:line="480" w:lineRule="auto"/>
        <w:rPr>
          <w:rFonts w:ascii="Times New Roman" w:hAnsi="Times New Roman" w:cs="Times New Roman"/>
          <w:sz w:val="24"/>
          <w:szCs w:val="24"/>
        </w:rPr>
      </w:pPr>
    </w:p>
    <w:p w:rsidR="00552379" w:rsidRPr="00A360A7" w:rsidRDefault="00552379" w:rsidP="00EB76B8">
      <w:pPr>
        <w:spacing w:after="0" w:line="480" w:lineRule="auto"/>
        <w:rPr>
          <w:rFonts w:ascii="Times New Roman" w:hAnsi="Times New Roman" w:cs="Times New Roman"/>
          <w:sz w:val="24"/>
          <w:szCs w:val="24"/>
        </w:rPr>
      </w:pPr>
    </w:p>
    <w:p w:rsidR="00552379" w:rsidRPr="00A360A7" w:rsidRDefault="00552379" w:rsidP="00EB76B8">
      <w:pPr>
        <w:spacing w:after="0" w:line="480" w:lineRule="auto"/>
        <w:rPr>
          <w:rFonts w:ascii="Times New Roman" w:hAnsi="Times New Roman" w:cs="Times New Roman"/>
          <w:sz w:val="24"/>
          <w:szCs w:val="24"/>
        </w:rPr>
      </w:pPr>
    </w:p>
    <w:p w:rsidR="00552379" w:rsidRPr="00A360A7" w:rsidRDefault="00552379" w:rsidP="00EB76B8">
      <w:pPr>
        <w:spacing w:after="0" w:line="480" w:lineRule="auto"/>
        <w:rPr>
          <w:rFonts w:ascii="Times New Roman" w:hAnsi="Times New Roman" w:cs="Times New Roman"/>
          <w:sz w:val="24"/>
          <w:szCs w:val="24"/>
        </w:rPr>
      </w:pPr>
    </w:p>
    <w:p w:rsidR="008B67CC" w:rsidRPr="00A360A7" w:rsidRDefault="00595F83" w:rsidP="008B67CC">
      <w:pPr>
        <w:spacing w:after="0" w:line="480" w:lineRule="auto"/>
        <w:jc w:val="center"/>
        <w:rPr>
          <w:rFonts w:ascii="Times New Roman" w:hAnsi="Times New Roman" w:cs="Times New Roman"/>
          <w:sz w:val="24"/>
          <w:szCs w:val="24"/>
        </w:rPr>
      </w:pPr>
      <w:r w:rsidRPr="00A360A7">
        <w:rPr>
          <w:rFonts w:ascii="Times New Roman" w:hAnsi="Times New Roman" w:cs="Times New Roman"/>
          <w:sz w:val="24"/>
          <w:szCs w:val="24"/>
        </w:rPr>
        <w:lastRenderedPageBreak/>
        <w:t>Works Cited</w:t>
      </w:r>
    </w:p>
    <w:p w:rsidR="004B46D5" w:rsidRPr="00A360A7" w:rsidRDefault="00595F83" w:rsidP="00CF20E7">
      <w:pPr>
        <w:spacing w:after="0" w:line="480" w:lineRule="auto"/>
        <w:ind w:left="851" w:hanging="851"/>
        <w:rPr>
          <w:rFonts w:ascii="Times New Roman" w:hAnsi="Times New Roman" w:cs="Times New Roman"/>
          <w:sz w:val="24"/>
          <w:szCs w:val="24"/>
        </w:rPr>
      </w:pPr>
      <w:r w:rsidRPr="00A360A7">
        <w:rPr>
          <w:rFonts w:ascii="Times New Roman" w:hAnsi="Times New Roman" w:cs="Times New Roman"/>
          <w:sz w:val="24"/>
          <w:szCs w:val="24"/>
        </w:rPr>
        <w:t xml:space="preserve">Camara, Esperance. </w:t>
      </w:r>
      <w:r w:rsidRPr="00A360A7">
        <w:rPr>
          <w:rFonts w:ascii="Times New Roman" w:hAnsi="Times New Roman" w:cs="Times New Roman"/>
          <w:i/>
          <w:sz w:val="24"/>
          <w:szCs w:val="24"/>
        </w:rPr>
        <w:t xml:space="preserve">Baroque Art, </w:t>
      </w:r>
      <w:r w:rsidRPr="00A360A7">
        <w:rPr>
          <w:rFonts w:ascii="Times New Roman" w:hAnsi="Times New Roman" w:cs="Times New Roman"/>
          <w:i/>
          <w:sz w:val="24"/>
          <w:szCs w:val="24"/>
        </w:rPr>
        <w:t>An Introduction. Smart History</w:t>
      </w:r>
      <w:r w:rsidRPr="00A360A7">
        <w:rPr>
          <w:rFonts w:ascii="Times New Roman" w:hAnsi="Times New Roman" w:cs="Times New Roman"/>
          <w:sz w:val="24"/>
          <w:szCs w:val="24"/>
        </w:rPr>
        <w:t xml:space="preserve">. Retrieved on November 23, 2019, from https://smarthistory.org/a-beginners-guide-to-baroque-art/ </w:t>
      </w:r>
    </w:p>
    <w:p w:rsidR="001B3C6D" w:rsidRPr="00A360A7" w:rsidRDefault="00595F83" w:rsidP="00CF20E7">
      <w:pPr>
        <w:spacing w:after="0" w:line="480" w:lineRule="auto"/>
        <w:ind w:left="851" w:hanging="851"/>
        <w:rPr>
          <w:rFonts w:ascii="Times New Roman" w:hAnsi="Times New Roman" w:cs="Times New Roman"/>
          <w:sz w:val="24"/>
          <w:szCs w:val="24"/>
        </w:rPr>
      </w:pPr>
      <w:r w:rsidRPr="00A360A7">
        <w:rPr>
          <w:rFonts w:ascii="Times New Roman" w:hAnsi="Times New Roman" w:cs="Times New Roman"/>
          <w:sz w:val="24"/>
          <w:szCs w:val="24"/>
        </w:rPr>
        <w:t xml:space="preserve">Camara, Esperance. </w:t>
      </w:r>
      <w:r w:rsidRPr="00A360A7">
        <w:rPr>
          <w:rFonts w:ascii="Times New Roman" w:hAnsi="Times New Roman" w:cs="Times New Roman"/>
          <w:i/>
          <w:sz w:val="24"/>
          <w:szCs w:val="24"/>
        </w:rPr>
        <w:t>Artemisia Gentileschi, Judith Slaying Holofernes. Smart History</w:t>
      </w:r>
      <w:r w:rsidRPr="00A360A7">
        <w:rPr>
          <w:rFonts w:ascii="Times New Roman" w:hAnsi="Times New Roman" w:cs="Times New Roman"/>
          <w:sz w:val="24"/>
          <w:szCs w:val="24"/>
        </w:rPr>
        <w:t xml:space="preserve">. Retrieved on November 23, 2019, </w:t>
      </w:r>
      <w:r w:rsidR="00CD48DF" w:rsidRPr="00A360A7">
        <w:rPr>
          <w:rFonts w:ascii="Times New Roman" w:hAnsi="Times New Roman" w:cs="Times New Roman"/>
          <w:sz w:val="24"/>
          <w:szCs w:val="24"/>
        </w:rPr>
        <w:t>from https</w:t>
      </w:r>
      <w:r w:rsidRPr="00A360A7">
        <w:rPr>
          <w:rFonts w:ascii="Times New Roman" w:hAnsi="Times New Roman" w:cs="Times New Roman"/>
          <w:sz w:val="24"/>
          <w:szCs w:val="24"/>
        </w:rPr>
        <w:t>://smarthistory.org/gentileschi-judith-slaying-holofernes/</w:t>
      </w:r>
    </w:p>
    <w:p w:rsidR="002463AC" w:rsidRPr="00A360A7" w:rsidRDefault="002463AC" w:rsidP="00103EF9">
      <w:pPr>
        <w:spacing w:after="0" w:line="480" w:lineRule="auto"/>
        <w:ind w:firstLine="720"/>
        <w:contextualSpacing/>
        <w:rPr>
          <w:rFonts w:ascii="Times New Roman" w:hAnsi="Times New Roman" w:cs="Times New Roman"/>
          <w:sz w:val="24"/>
          <w:szCs w:val="24"/>
        </w:rPr>
      </w:pPr>
    </w:p>
    <w:p w:rsidR="00E25EC0" w:rsidRPr="00A360A7" w:rsidRDefault="00E25EC0" w:rsidP="00386FAA">
      <w:pPr>
        <w:spacing w:after="0" w:line="480" w:lineRule="auto"/>
        <w:contextualSpacing/>
        <w:rPr>
          <w:rFonts w:ascii="Times New Roman" w:hAnsi="Times New Roman" w:cs="Times New Roman"/>
          <w:sz w:val="24"/>
          <w:szCs w:val="24"/>
        </w:rPr>
      </w:pPr>
    </w:p>
    <w:p w:rsidR="00E25EC0" w:rsidRPr="00A360A7" w:rsidRDefault="00E25EC0" w:rsidP="00386FAA">
      <w:pPr>
        <w:spacing w:after="0" w:line="480" w:lineRule="auto"/>
        <w:contextualSpacing/>
        <w:rPr>
          <w:rFonts w:ascii="Times New Roman" w:hAnsi="Times New Roman" w:cs="Times New Roman"/>
          <w:sz w:val="24"/>
          <w:szCs w:val="24"/>
        </w:rPr>
      </w:pPr>
    </w:p>
    <w:p w:rsidR="00E25EC0" w:rsidRPr="00A360A7" w:rsidRDefault="00E25EC0" w:rsidP="00386FAA">
      <w:pPr>
        <w:spacing w:after="0" w:line="480" w:lineRule="auto"/>
        <w:contextualSpacing/>
        <w:rPr>
          <w:rFonts w:ascii="Times New Roman" w:hAnsi="Times New Roman" w:cs="Times New Roman"/>
          <w:sz w:val="24"/>
          <w:szCs w:val="24"/>
        </w:rPr>
      </w:pPr>
    </w:p>
    <w:p w:rsidR="00E25EC0" w:rsidRPr="00A360A7" w:rsidRDefault="00E25EC0" w:rsidP="00386FAA">
      <w:pPr>
        <w:spacing w:after="0" w:line="480" w:lineRule="auto"/>
        <w:contextualSpacing/>
        <w:rPr>
          <w:rFonts w:ascii="Times New Roman" w:hAnsi="Times New Roman" w:cs="Times New Roman"/>
          <w:sz w:val="24"/>
          <w:szCs w:val="24"/>
        </w:rPr>
      </w:pPr>
    </w:p>
    <w:p w:rsidR="0059244C" w:rsidRPr="00A360A7" w:rsidRDefault="0059244C" w:rsidP="00386FAA">
      <w:pPr>
        <w:spacing w:after="0" w:line="480" w:lineRule="auto"/>
        <w:contextualSpacing/>
        <w:rPr>
          <w:rFonts w:ascii="Times New Roman" w:hAnsi="Times New Roman" w:cs="Times New Roman"/>
          <w:sz w:val="24"/>
          <w:szCs w:val="24"/>
        </w:rPr>
      </w:pPr>
    </w:p>
    <w:p w:rsidR="00672209" w:rsidRPr="00A360A7" w:rsidRDefault="00672209" w:rsidP="00386FAA">
      <w:pPr>
        <w:spacing w:after="0" w:line="480" w:lineRule="auto"/>
        <w:contextualSpacing/>
        <w:rPr>
          <w:rFonts w:ascii="Times New Roman" w:hAnsi="Times New Roman" w:cs="Times New Roman"/>
          <w:sz w:val="24"/>
          <w:szCs w:val="24"/>
        </w:rPr>
      </w:pPr>
    </w:p>
    <w:p w:rsidR="00672209" w:rsidRPr="00A360A7" w:rsidRDefault="00672209" w:rsidP="00386FAA">
      <w:pPr>
        <w:spacing w:after="0" w:line="480" w:lineRule="auto"/>
        <w:contextualSpacing/>
        <w:rPr>
          <w:rFonts w:ascii="Times New Roman" w:hAnsi="Times New Roman" w:cs="Times New Roman"/>
          <w:sz w:val="24"/>
          <w:szCs w:val="24"/>
        </w:rPr>
      </w:pPr>
    </w:p>
    <w:p w:rsidR="00672209" w:rsidRPr="00A360A7" w:rsidRDefault="00672209" w:rsidP="00386FAA">
      <w:pPr>
        <w:spacing w:after="0" w:line="480" w:lineRule="auto"/>
        <w:contextualSpacing/>
        <w:rPr>
          <w:rFonts w:ascii="Times New Roman" w:hAnsi="Times New Roman" w:cs="Times New Roman"/>
          <w:sz w:val="24"/>
          <w:szCs w:val="24"/>
        </w:rPr>
      </w:pPr>
    </w:p>
    <w:p w:rsidR="00672209" w:rsidRPr="00A360A7" w:rsidRDefault="00672209" w:rsidP="00386FAA">
      <w:pPr>
        <w:spacing w:after="0" w:line="480" w:lineRule="auto"/>
        <w:contextualSpacing/>
        <w:rPr>
          <w:rFonts w:ascii="Times New Roman" w:hAnsi="Times New Roman" w:cs="Times New Roman"/>
          <w:sz w:val="24"/>
          <w:szCs w:val="24"/>
        </w:rPr>
      </w:pPr>
    </w:p>
    <w:p w:rsidR="00672209" w:rsidRPr="00A360A7" w:rsidRDefault="00672209" w:rsidP="00386FAA">
      <w:pPr>
        <w:spacing w:after="0" w:line="480" w:lineRule="auto"/>
        <w:contextualSpacing/>
        <w:rPr>
          <w:rFonts w:ascii="Times New Roman" w:hAnsi="Times New Roman" w:cs="Times New Roman"/>
          <w:sz w:val="24"/>
          <w:szCs w:val="24"/>
        </w:rPr>
      </w:pPr>
    </w:p>
    <w:p w:rsidR="00672209" w:rsidRPr="00A360A7" w:rsidRDefault="00672209" w:rsidP="00386FAA">
      <w:pPr>
        <w:spacing w:after="0" w:line="480" w:lineRule="auto"/>
        <w:contextualSpacing/>
        <w:rPr>
          <w:rFonts w:ascii="Times New Roman" w:hAnsi="Times New Roman" w:cs="Times New Roman"/>
          <w:sz w:val="24"/>
          <w:szCs w:val="24"/>
        </w:rPr>
      </w:pPr>
    </w:p>
    <w:p w:rsidR="00672209" w:rsidRDefault="00672209" w:rsidP="00386FAA">
      <w:pPr>
        <w:spacing w:after="0" w:line="480" w:lineRule="auto"/>
        <w:contextualSpacing/>
        <w:rPr>
          <w:rFonts w:ascii="Times New Roman" w:hAnsi="Times New Roman" w:cs="Times New Roman"/>
          <w:sz w:val="24"/>
          <w:szCs w:val="24"/>
        </w:rPr>
      </w:pPr>
    </w:p>
    <w:p w:rsidR="00CD48DF" w:rsidRDefault="00CD48DF" w:rsidP="00386FAA">
      <w:pPr>
        <w:spacing w:after="0" w:line="480" w:lineRule="auto"/>
        <w:contextualSpacing/>
        <w:rPr>
          <w:rFonts w:ascii="Times New Roman" w:hAnsi="Times New Roman" w:cs="Times New Roman"/>
          <w:sz w:val="24"/>
          <w:szCs w:val="24"/>
        </w:rPr>
      </w:pPr>
    </w:p>
    <w:p w:rsidR="00CD48DF" w:rsidRDefault="00CD48DF" w:rsidP="00386FAA">
      <w:pPr>
        <w:spacing w:after="0" w:line="480" w:lineRule="auto"/>
        <w:contextualSpacing/>
        <w:rPr>
          <w:rFonts w:ascii="Times New Roman" w:hAnsi="Times New Roman" w:cs="Times New Roman"/>
          <w:sz w:val="24"/>
          <w:szCs w:val="24"/>
        </w:rPr>
      </w:pPr>
    </w:p>
    <w:p w:rsidR="00CD48DF" w:rsidRPr="00A360A7" w:rsidRDefault="00CD48DF" w:rsidP="00386FAA">
      <w:pPr>
        <w:spacing w:after="0" w:line="480" w:lineRule="auto"/>
        <w:contextualSpacing/>
        <w:rPr>
          <w:rFonts w:ascii="Times New Roman" w:hAnsi="Times New Roman" w:cs="Times New Roman"/>
          <w:sz w:val="24"/>
          <w:szCs w:val="24"/>
        </w:rPr>
      </w:pPr>
    </w:p>
    <w:p w:rsidR="00672209" w:rsidRPr="00A360A7" w:rsidRDefault="00672209" w:rsidP="00386FAA">
      <w:pPr>
        <w:spacing w:after="0" w:line="480" w:lineRule="auto"/>
        <w:contextualSpacing/>
        <w:rPr>
          <w:rFonts w:ascii="Times New Roman" w:hAnsi="Times New Roman" w:cs="Times New Roman"/>
          <w:sz w:val="24"/>
          <w:szCs w:val="24"/>
        </w:rPr>
      </w:pPr>
    </w:p>
    <w:p w:rsidR="00672209" w:rsidRPr="00A360A7" w:rsidRDefault="00595F83" w:rsidP="00CD48DF">
      <w:pPr>
        <w:spacing w:after="0" w:line="480" w:lineRule="auto"/>
        <w:contextualSpacing/>
        <w:jc w:val="center"/>
        <w:rPr>
          <w:rFonts w:ascii="Times New Roman" w:hAnsi="Times New Roman" w:cs="Times New Roman"/>
          <w:sz w:val="24"/>
          <w:szCs w:val="24"/>
        </w:rPr>
      </w:pPr>
      <w:r w:rsidRPr="00A360A7">
        <w:rPr>
          <w:rFonts w:ascii="Times New Roman" w:hAnsi="Times New Roman" w:cs="Times New Roman"/>
          <w:sz w:val="24"/>
          <w:szCs w:val="24"/>
        </w:rPr>
        <w:lastRenderedPageBreak/>
        <w:t>Appendix</w:t>
      </w:r>
    </w:p>
    <w:p w:rsidR="00672209" w:rsidRPr="00A360A7" w:rsidRDefault="00595F83" w:rsidP="00386FAA">
      <w:pPr>
        <w:spacing w:after="0" w:line="480" w:lineRule="auto"/>
        <w:contextualSpacing/>
        <w:rPr>
          <w:rFonts w:ascii="Times New Roman" w:hAnsi="Times New Roman" w:cs="Times New Roman"/>
          <w:sz w:val="24"/>
          <w:szCs w:val="24"/>
        </w:rPr>
      </w:pPr>
      <w:r w:rsidRPr="00A360A7">
        <w:rPr>
          <w:rFonts w:ascii="Times New Roman" w:hAnsi="Times New Roman" w:cs="Times New Roman"/>
          <w:sz w:val="24"/>
          <w:szCs w:val="24"/>
        </w:rPr>
        <w:t>Painting 1</w:t>
      </w:r>
    </w:p>
    <w:p w:rsidR="000013F6" w:rsidRPr="00A360A7" w:rsidRDefault="00595F83" w:rsidP="000013F6">
      <w:pPr>
        <w:spacing w:after="0" w:line="480" w:lineRule="auto"/>
        <w:contextualSpacing/>
        <w:rPr>
          <w:rFonts w:ascii="Times New Roman" w:hAnsi="Times New Roman" w:cs="Times New Roman"/>
          <w:sz w:val="24"/>
          <w:szCs w:val="24"/>
        </w:rPr>
      </w:pPr>
      <w:r w:rsidRPr="00A360A7">
        <w:rPr>
          <w:rFonts w:ascii="Times New Roman" w:hAnsi="Times New Roman" w:cs="Times New Roman"/>
          <w:sz w:val="24"/>
          <w:szCs w:val="24"/>
        </w:rPr>
        <w:tab/>
      </w:r>
      <w:r w:rsidR="002503BC" w:rsidRPr="00A360A7">
        <w:rPr>
          <w:rFonts w:ascii="Times New Roman" w:hAnsi="Times New Roman" w:cs="Times New Roman"/>
          <w:noProof/>
          <w:sz w:val="24"/>
          <w:szCs w:val="24"/>
        </w:rPr>
        <w:drawing>
          <wp:inline distT="0" distB="0" distL="0" distR="0">
            <wp:extent cx="3209925" cy="32289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178371" name=""/>
                    <pic:cNvPicPr/>
                  </pic:nvPicPr>
                  <pic:blipFill>
                    <a:blip r:embed="rId8"/>
                    <a:stretch>
                      <a:fillRect/>
                    </a:stretch>
                  </pic:blipFill>
                  <pic:spPr>
                    <a:xfrm>
                      <a:off x="0" y="0"/>
                      <a:ext cx="3209925" cy="3228975"/>
                    </a:xfrm>
                    <a:prstGeom prst="rect">
                      <a:avLst/>
                    </a:prstGeom>
                  </pic:spPr>
                </pic:pic>
              </a:graphicData>
            </a:graphic>
          </wp:inline>
        </w:drawing>
      </w:r>
    </w:p>
    <w:p w:rsidR="002503BC" w:rsidRPr="00A360A7" w:rsidRDefault="00595F83" w:rsidP="000013F6">
      <w:pPr>
        <w:spacing w:after="0" w:line="480" w:lineRule="auto"/>
        <w:contextualSpacing/>
        <w:rPr>
          <w:rFonts w:ascii="Times New Roman" w:hAnsi="Times New Roman" w:cs="Times New Roman"/>
          <w:sz w:val="24"/>
          <w:szCs w:val="24"/>
        </w:rPr>
      </w:pPr>
      <w:r w:rsidRPr="00A360A7">
        <w:rPr>
          <w:rFonts w:ascii="Times New Roman" w:hAnsi="Times New Roman" w:cs="Times New Roman"/>
          <w:sz w:val="24"/>
          <w:szCs w:val="24"/>
        </w:rPr>
        <w:t>Painting 2</w:t>
      </w:r>
    </w:p>
    <w:p w:rsidR="0015069B" w:rsidRPr="00A360A7" w:rsidRDefault="00595F83" w:rsidP="00312445">
      <w:pPr>
        <w:spacing w:after="0" w:line="480" w:lineRule="auto"/>
        <w:contextualSpacing/>
        <w:rPr>
          <w:rFonts w:ascii="Times New Roman" w:hAnsi="Times New Roman" w:cs="Times New Roman"/>
          <w:sz w:val="24"/>
          <w:szCs w:val="24"/>
        </w:rPr>
      </w:pPr>
      <w:r w:rsidRPr="00A360A7">
        <w:rPr>
          <w:rFonts w:ascii="Times New Roman" w:hAnsi="Times New Roman" w:cs="Times New Roman"/>
          <w:noProof/>
          <w:sz w:val="24"/>
          <w:szCs w:val="24"/>
        </w:rPr>
        <w:lastRenderedPageBreak/>
        <w:drawing>
          <wp:inline distT="0" distB="0" distL="0" distR="0">
            <wp:extent cx="3819525" cy="42576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175628" name=""/>
                    <pic:cNvPicPr/>
                  </pic:nvPicPr>
                  <pic:blipFill>
                    <a:blip r:embed="rId9"/>
                    <a:stretch>
                      <a:fillRect/>
                    </a:stretch>
                  </pic:blipFill>
                  <pic:spPr>
                    <a:xfrm>
                      <a:off x="0" y="0"/>
                      <a:ext cx="3819525" cy="4257675"/>
                    </a:xfrm>
                    <a:prstGeom prst="rect">
                      <a:avLst/>
                    </a:prstGeom>
                  </pic:spPr>
                </pic:pic>
              </a:graphicData>
            </a:graphic>
          </wp:inline>
        </w:drawing>
      </w:r>
    </w:p>
    <w:sectPr w:rsidR="0015069B" w:rsidRPr="00A360A7">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5F83" w:rsidRDefault="00595F83">
      <w:pPr>
        <w:spacing w:after="0" w:line="240" w:lineRule="auto"/>
      </w:pPr>
      <w:r>
        <w:separator/>
      </w:r>
    </w:p>
  </w:endnote>
  <w:endnote w:type="continuationSeparator" w:id="0">
    <w:p w:rsidR="00595F83" w:rsidRDefault="00595F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5F83" w:rsidRDefault="00595F83">
      <w:pPr>
        <w:spacing w:after="0" w:line="240" w:lineRule="auto"/>
      </w:pPr>
      <w:r>
        <w:separator/>
      </w:r>
    </w:p>
  </w:footnote>
  <w:footnote w:type="continuationSeparator" w:id="0">
    <w:p w:rsidR="00595F83" w:rsidRDefault="00595F8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155723329"/>
      <w:docPartObj>
        <w:docPartGallery w:val="Page Numbers (Top of Page)"/>
        <w:docPartUnique/>
      </w:docPartObj>
    </w:sdtPr>
    <w:sdtEndPr>
      <w:rPr>
        <w:noProof/>
      </w:rPr>
    </w:sdtEndPr>
    <w:sdtContent>
      <w:p w:rsidR="00E9108C" w:rsidRPr="00D11B42" w:rsidRDefault="00595F83">
        <w:pPr>
          <w:pStyle w:val="Header"/>
          <w:jc w:val="right"/>
          <w:rPr>
            <w:rFonts w:ascii="Times New Roman" w:hAnsi="Times New Roman" w:cs="Times New Roman"/>
            <w:sz w:val="24"/>
            <w:szCs w:val="24"/>
          </w:rPr>
        </w:pPr>
        <w:r w:rsidRPr="00D11B42">
          <w:rPr>
            <w:rFonts w:ascii="Times New Roman" w:hAnsi="Times New Roman" w:cs="Times New Roman"/>
            <w:sz w:val="24"/>
            <w:szCs w:val="24"/>
          </w:rPr>
          <w:t>Surname</w:t>
        </w:r>
        <w:r w:rsidR="00A4503B" w:rsidRPr="00D11B42">
          <w:rPr>
            <w:rFonts w:ascii="Times New Roman" w:hAnsi="Times New Roman" w:cs="Times New Roman"/>
            <w:sz w:val="24"/>
            <w:szCs w:val="24"/>
          </w:rPr>
          <w:t xml:space="preserve"> </w:t>
        </w:r>
        <w:r w:rsidR="00A4503B" w:rsidRPr="00D11B42">
          <w:rPr>
            <w:rFonts w:ascii="Times New Roman" w:hAnsi="Times New Roman" w:cs="Times New Roman"/>
            <w:sz w:val="24"/>
            <w:szCs w:val="24"/>
          </w:rPr>
          <w:fldChar w:fldCharType="begin"/>
        </w:r>
        <w:r w:rsidR="00A4503B" w:rsidRPr="00D11B42">
          <w:rPr>
            <w:rFonts w:ascii="Times New Roman" w:hAnsi="Times New Roman" w:cs="Times New Roman"/>
            <w:sz w:val="24"/>
            <w:szCs w:val="24"/>
          </w:rPr>
          <w:instrText xml:space="preserve"> PAGE   \* MERGEFORMAT </w:instrText>
        </w:r>
        <w:r w:rsidR="00A4503B" w:rsidRPr="00D11B42">
          <w:rPr>
            <w:rFonts w:ascii="Times New Roman" w:hAnsi="Times New Roman" w:cs="Times New Roman"/>
            <w:sz w:val="24"/>
            <w:szCs w:val="24"/>
          </w:rPr>
          <w:fldChar w:fldCharType="separate"/>
        </w:r>
        <w:r w:rsidR="0097684E">
          <w:rPr>
            <w:rFonts w:ascii="Times New Roman" w:hAnsi="Times New Roman" w:cs="Times New Roman"/>
            <w:noProof/>
            <w:sz w:val="24"/>
            <w:szCs w:val="24"/>
          </w:rPr>
          <w:t>1</w:t>
        </w:r>
        <w:r w:rsidR="00A4503B" w:rsidRPr="00D11B42">
          <w:rPr>
            <w:rFonts w:ascii="Times New Roman" w:hAnsi="Times New Roman" w:cs="Times New Roman"/>
            <w:noProof/>
            <w:sz w:val="24"/>
            <w:szCs w:val="24"/>
          </w:rPr>
          <w:fldChar w:fldCharType="end"/>
        </w:r>
      </w:p>
    </w:sdtContent>
  </w:sdt>
  <w:p w:rsidR="00E9108C" w:rsidRDefault="00E9108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611FA2"/>
    <w:multiLevelType w:val="hybridMultilevel"/>
    <w:tmpl w:val="8662C35C"/>
    <w:lvl w:ilvl="0" w:tplc="F49EFEBA">
      <w:start w:val="1"/>
      <w:numFmt w:val="bullet"/>
      <w:lvlText w:val=""/>
      <w:lvlJc w:val="left"/>
      <w:pPr>
        <w:ind w:left="720" w:hanging="360"/>
      </w:pPr>
      <w:rPr>
        <w:rFonts w:ascii="Wingdings" w:hAnsi="Wingdings" w:hint="default"/>
      </w:rPr>
    </w:lvl>
    <w:lvl w:ilvl="1" w:tplc="AE64B24E" w:tentative="1">
      <w:start w:val="1"/>
      <w:numFmt w:val="bullet"/>
      <w:lvlText w:val="o"/>
      <w:lvlJc w:val="left"/>
      <w:pPr>
        <w:ind w:left="1440" w:hanging="360"/>
      </w:pPr>
      <w:rPr>
        <w:rFonts w:ascii="Courier New" w:hAnsi="Courier New" w:cs="Courier New" w:hint="default"/>
      </w:rPr>
    </w:lvl>
    <w:lvl w:ilvl="2" w:tplc="0C2A1C1A" w:tentative="1">
      <w:start w:val="1"/>
      <w:numFmt w:val="bullet"/>
      <w:lvlText w:val=""/>
      <w:lvlJc w:val="left"/>
      <w:pPr>
        <w:ind w:left="2160" w:hanging="360"/>
      </w:pPr>
      <w:rPr>
        <w:rFonts w:ascii="Wingdings" w:hAnsi="Wingdings" w:hint="default"/>
      </w:rPr>
    </w:lvl>
    <w:lvl w:ilvl="3" w:tplc="59DA5B52" w:tentative="1">
      <w:start w:val="1"/>
      <w:numFmt w:val="bullet"/>
      <w:lvlText w:val=""/>
      <w:lvlJc w:val="left"/>
      <w:pPr>
        <w:ind w:left="2880" w:hanging="360"/>
      </w:pPr>
      <w:rPr>
        <w:rFonts w:ascii="Symbol" w:hAnsi="Symbol" w:hint="default"/>
      </w:rPr>
    </w:lvl>
    <w:lvl w:ilvl="4" w:tplc="E6F285D6" w:tentative="1">
      <w:start w:val="1"/>
      <w:numFmt w:val="bullet"/>
      <w:lvlText w:val="o"/>
      <w:lvlJc w:val="left"/>
      <w:pPr>
        <w:ind w:left="3600" w:hanging="360"/>
      </w:pPr>
      <w:rPr>
        <w:rFonts w:ascii="Courier New" w:hAnsi="Courier New" w:cs="Courier New" w:hint="default"/>
      </w:rPr>
    </w:lvl>
    <w:lvl w:ilvl="5" w:tplc="F5FC7668" w:tentative="1">
      <w:start w:val="1"/>
      <w:numFmt w:val="bullet"/>
      <w:lvlText w:val=""/>
      <w:lvlJc w:val="left"/>
      <w:pPr>
        <w:ind w:left="4320" w:hanging="360"/>
      </w:pPr>
      <w:rPr>
        <w:rFonts w:ascii="Wingdings" w:hAnsi="Wingdings" w:hint="default"/>
      </w:rPr>
    </w:lvl>
    <w:lvl w:ilvl="6" w:tplc="0AC0B62A" w:tentative="1">
      <w:start w:val="1"/>
      <w:numFmt w:val="bullet"/>
      <w:lvlText w:val=""/>
      <w:lvlJc w:val="left"/>
      <w:pPr>
        <w:ind w:left="5040" w:hanging="360"/>
      </w:pPr>
      <w:rPr>
        <w:rFonts w:ascii="Symbol" w:hAnsi="Symbol" w:hint="default"/>
      </w:rPr>
    </w:lvl>
    <w:lvl w:ilvl="7" w:tplc="E83AB958" w:tentative="1">
      <w:start w:val="1"/>
      <w:numFmt w:val="bullet"/>
      <w:lvlText w:val="o"/>
      <w:lvlJc w:val="left"/>
      <w:pPr>
        <w:ind w:left="5760" w:hanging="360"/>
      </w:pPr>
      <w:rPr>
        <w:rFonts w:ascii="Courier New" w:hAnsi="Courier New" w:cs="Courier New" w:hint="default"/>
      </w:rPr>
    </w:lvl>
    <w:lvl w:ilvl="8" w:tplc="06309F20" w:tentative="1">
      <w:start w:val="1"/>
      <w:numFmt w:val="bullet"/>
      <w:lvlText w:val=""/>
      <w:lvlJc w:val="left"/>
      <w:pPr>
        <w:ind w:left="6480" w:hanging="360"/>
      </w:pPr>
      <w:rPr>
        <w:rFonts w:ascii="Wingdings" w:hAnsi="Wingdings" w:hint="default"/>
      </w:rPr>
    </w:lvl>
  </w:abstractNum>
  <w:abstractNum w:abstractNumId="1">
    <w:nsid w:val="202B3A84"/>
    <w:multiLevelType w:val="hybridMultilevel"/>
    <w:tmpl w:val="173CA56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F5E4184"/>
    <w:multiLevelType w:val="hybridMultilevel"/>
    <w:tmpl w:val="322C2EC2"/>
    <w:lvl w:ilvl="0" w:tplc="EBE2F1EC">
      <w:start w:val="1"/>
      <w:numFmt w:val="bullet"/>
      <w:lvlText w:val=""/>
      <w:lvlJc w:val="left"/>
      <w:pPr>
        <w:ind w:left="720" w:hanging="360"/>
      </w:pPr>
      <w:rPr>
        <w:rFonts w:ascii="Symbol" w:hAnsi="Symbol" w:hint="default"/>
      </w:rPr>
    </w:lvl>
    <w:lvl w:ilvl="1" w:tplc="AC5A94DE" w:tentative="1">
      <w:start w:val="1"/>
      <w:numFmt w:val="bullet"/>
      <w:lvlText w:val="o"/>
      <w:lvlJc w:val="left"/>
      <w:pPr>
        <w:ind w:left="1440" w:hanging="360"/>
      </w:pPr>
      <w:rPr>
        <w:rFonts w:ascii="Courier New" w:hAnsi="Courier New" w:cs="Courier New" w:hint="default"/>
      </w:rPr>
    </w:lvl>
    <w:lvl w:ilvl="2" w:tplc="B1408662" w:tentative="1">
      <w:start w:val="1"/>
      <w:numFmt w:val="bullet"/>
      <w:lvlText w:val=""/>
      <w:lvlJc w:val="left"/>
      <w:pPr>
        <w:ind w:left="2160" w:hanging="360"/>
      </w:pPr>
      <w:rPr>
        <w:rFonts w:ascii="Wingdings" w:hAnsi="Wingdings" w:hint="default"/>
      </w:rPr>
    </w:lvl>
    <w:lvl w:ilvl="3" w:tplc="E9A2B124" w:tentative="1">
      <w:start w:val="1"/>
      <w:numFmt w:val="bullet"/>
      <w:lvlText w:val=""/>
      <w:lvlJc w:val="left"/>
      <w:pPr>
        <w:ind w:left="2880" w:hanging="360"/>
      </w:pPr>
      <w:rPr>
        <w:rFonts w:ascii="Symbol" w:hAnsi="Symbol" w:hint="default"/>
      </w:rPr>
    </w:lvl>
    <w:lvl w:ilvl="4" w:tplc="384ADFF6" w:tentative="1">
      <w:start w:val="1"/>
      <w:numFmt w:val="bullet"/>
      <w:lvlText w:val="o"/>
      <w:lvlJc w:val="left"/>
      <w:pPr>
        <w:ind w:left="3600" w:hanging="360"/>
      </w:pPr>
      <w:rPr>
        <w:rFonts w:ascii="Courier New" w:hAnsi="Courier New" w:cs="Courier New" w:hint="default"/>
      </w:rPr>
    </w:lvl>
    <w:lvl w:ilvl="5" w:tplc="842E46E8" w:tentative="1">
      <w:start w:val="1"/>
      <w:numFmt w:val="bullet"/>
      <w:lvlText w:val=""/>
      <w:lvlJc w:val="left"/>
      <w:pPr>
        <w:ind w:left="4320" w:hanging="360"/>
      </w:pPr>
      <w:rPr>
        <w:rFonts w:ascii="Wingdings" w:hAnsi="Wingdings" w:hint="default"/>
      </w:rPr>
    </w:lvl>
    <w:lvl w:ilvl="6" w:tplc="8AD4655A" w:tentative="1">
      <w:start w:val="1"/>
      <w:numFmt w:val="bullet"/>
      <w:lvlText w:val=""/>
      <w:lvlJc w:val="left"/>
      <w:pPr>
        <w:ind w:left="5040" w:hanging="360"/>
      </w:pPr>
      <w:rPr>
        <w:rFonts w:ascii="Symbol" w:hAnsi="Symbol" w:hint="default"/>
      </w:rPr>
    </w:lvl>
    <w:lvl w:ilvl="7" w:tplc="8648EA6C" w:tentative="1">
      <w:start w:val="1"/>
      <w:numFmt w:val="bullet"/>
      <w:lvlText w:val="o"/>
      <w:lvlJc w:val="left"/>
      <w:pPr>
        <w:ind w:left="5760" w:hanging="360"/>
      </w:pPr>
      <w:rPr>
        <w:rFonts w:ascii="Courier New" w:hAnsi="Courier New" w:cs="Courier New" w:hint="default"/>
      </w:rPr>
    </w:lvl>
    <w:lvl w:ilvl="8" w:tplc="F490F82E" w:tentative="1">
      <w:start w:val="1"/>
      <w:numFmt w:val="bullet"/>
      <w:lvlText w:val=""/>
      <w:lvlJc w:val="left"/>
      <w:pPr>
        <w:ind w:left="6480" w:hanging="360"/>
      </w:pPr>
      <w:rPr>
        <w:rFonts w:ascii="Wingdings" w:hAnsi="Wingdings" w:hint="default"/>
      </w:rPr>
    </w:lvl>
  </w:abstractNum>
  <w:abstractNum w:abstractNumId="3">
    <w:nsid w:val="4DC07D3F"/>
    <w:multiLevelType w:val="hybridMultilevel"/>
    <w:tmpl w:val="68645746"/>
    <w:lvl w:ilvl="0" w:tplc="5BA06356">
      <w:start w:val="1"/>
      <w:numFmt w:val="bullet"/>
      <w:lvlText w:val=""/>
      <w:lvlJc w:val="left"/>
      <w:pPr>
        <w:ind w:left="720" w:hanging="360"/>
      </w:pPr>
      <w:rPr>
        <w:rFonts w:ascii="Symbol" w:hAnsi="Symbol" w:hint="default"/>
      </w:rPr>
    </w:lvl>
    <w:lvl w:ilvl="1" w:tplc="690A196E" w:tentative="1">
      <w:start w:val="1"/>
      <w:numFmt w:val="bullet"/>
      <w:lvlText w:val="o"/>
      <w:lvlJc w:val="left"/>
      <w:pPr>
        <w:ind w:left="1440" w:hanging="360"/>
      </w:pPr>
      <w:rPr>
        <w:rFonts w:ascii="Courier New" w:hAnsi="Courier New" w:cs="Courier New" w:hint="default"/>
      </w:rPr>
    </w:lvl>
    <w:lvl w:ilvl="2" w:tplc="E21CED0E" w:tentative="1">
      <w:start w:val="1"/>
      <w:numFmt w:val="bullet"/>
      <w:lvlText w:val=""/>
      <w:lvlJc w:val="left"/>
      <w:pPr>
        <w:ind w:left="2160" w:hanging="360"/>
      </w:pPr>
      <w:rPr>
        <w:rFonts w:ascii="Wingdings" w:hAnsi="Wingdings" w:hint="default"/>
      </w:rPr>
    </w:lvl>
    <w:lvl w:ilvl="3" w:tplc="B04AA390" w:tentative="1">
      <w:start w:val="1"/>
      <w:numFmt w:val="bullet"/>
      <w:lvlText w:val=""/>
      <w:lvlJc w:val="left"/>
      <w:pPr>
        <w:ind w:left="2880" w:hanging="360"/>
      </w:pPr>
      <w:rPr>
        <w:rFonts w:ascii="Symbol" w:hAnsi="Symbol" w:hint="default"/>
      </w:rPr>
    </w:lvl>
    <w:lvl w:ilvl="4" w:tplc="4238E7CA" w:tentative="1">
      <w:start w:val="1"/>
      <w:numFmt w:val="bullet"/>
      <w:lvlText w:val="o"/>
      <w:lvlJc w:val="left"/>
      <w:pPr>
        <w:ind w:left="3600" w:hanging="360"/>
      </w:pPr>
      <w:rPr>
        <w:rFonts w:ascii="Courier New" w:hAnsi="Courier New" w:cs="Courier New" w:hint="default"/>
      </w:rPr>
    </w:lvl>
    <w:lvl w:ilvl="5" w:tplc="D82803EA" w:tentative="1">
      <w:start w:val="1"/>
      <w:numFmt w:val="bullet"/>
      <w:lvlText w:val=""/>
      <w:lvlJc w:val="left"/>
      <w:pPr>
        <w:ind w:left="4320" w:hanging="360"/>
      </w:pPr>
      <w:rPr>
        <w:rFonts w:ascii="Wingdings" w:hAnsi="Wingdings" w:hint="default"/>
      </w:rPr>
    </w:lvl>
    <w:lvl w:ilvl="6" w:tplc="616AB320" w:tentative="1">
      <w:start w:val="1"/>
      <w:numFmt w:val="bullet"/>
      <w:lvlText w:val=""/>
      <w:lvlJc w:val="left"/>
      <w:pPr>
        <w:ind w:left="5040" w:hanging="360"/>
      </w:pPr>
      <w:rPr>
        <w:rFonts w:ascii="Symbol" w:hAnsi="Symbol" w:hint="default"/>
      </w:rPr>
    </w:lvl>
    <w:lvl w:ilvl="7" w:tplc="75220714" w:tentative="1">
      <w:start w:val="1"/>
      <w:numFmt w:val="bullet"/>
      <w:lvlText w:val="o"/>
      <w:lvlJc w:val="left"/>
      <w:pPr>
        <w:ind w:left="5760" w:hanging="360"/>
      </w:pPr>
      <w:rPr>
        <w:rFonts w:ascii="Courier New" w:hAnsi="Courier New" w:cs="Courier New" w:hint="default"/>
      </w:rPr>
    </w:lvl>
    <w:lvl w:ilvl="8" w:tplc="FFB0B3EA" w:tentative="1">
      <w:start w:val="1"/>
      <w:numFmt w:val="bullet"/>
      <w:lvlText w:val=""/>
      <w:lvlJc w:val="left"/>
      <w:pPr>
        <w:ind w:left="6480" w:hanging="360"/>
      </w:pPr>
      <w:rPr>
        <w:rFonts w:ascii="Wingdings" w:hAnsi="Wingdings" w:hint="default"/>
      </w:rPr>
    </w:lvl>
  </w:abstractNum>
  <w:abstractNum w:abstractNumId="4">
    <w:nsid w:val="532F6FC0"/>
    <w:multiLevelType w:val="hybridMultilevel"/>
    <w:tmpl w:val="EDB6E1D0"/>
    <w:lvl w:ilvl="0" w:tplc="FD987A88">
      <w:start w:val="1"/>
      <w:numFmt w:val="bullet"/>
      <w:lvlText w:val=""/>
      <w:lvlJc w:val="left"/>
      <w:pPr>
        <w:ind w:left="720" w:hanging="360"/>
      </w:pPr>
      <w:rPr>
        <w:rFonts w:ascii="Wingdings" w:hAnsi="Wingdings" w:hint="default"/>
      </w:rPr>
    </w:lvl>
    <w:lvl w:ilvl="1" w:tplc="5AC84706" w:tentative="1">
      <w:start w:val="1"/>
      <w:numFmt w:val="bullet"/>
      <w:lvlText w:val="o"/>
      <w:lvlJc w:val="left"/>
      <w:pPr>
        <w:ind w:left="1440" w:hanging="360"/>
      </w:pPr>
      <w:rPr>
        <w:rFonts w:ascii="Courier New" w:hAnsi="Courier New" w:cs="Courier New" w:hint="default"/>
      </w:rPr>
    </w:lvl>
    <w:lvl w:ilvl="2" w:tplc="3C24B7BE" w:tentative="1">
      <w:start w:val="1"/>
      <w:numFmt w:val="bullet"/>
      <w:lvlText w:val=""/>
      <w:lvlJc w:val="left"/>
      <w:pPr>
        <w:ind w:left="2160" w:hanging="360"/>
      </w:pPr>
      <w:rPr>
        <w:rFonts w:ascii="Wingdings" w:hAnsi="Wingdings" w:hint="default"/>
      </w:rPr>
    </w:lvl>
    <w:lvl w:ilvl="3" w:tplc="66AEB072" w:tentative="1">
      <w:start w:val="1"/>
      <w:numFmt w:val="bullet"/>
      <w:lvlText w:val=""/>
      <w:lvlJc w:val="left"/>
      <w:pPr>
        <w:ind w:left="2880" w:hanging="360"/>
      </w:pPr>
      <w:rPr>
        <w:rFonts w:ascii="Symbol" w:hAnsi="Symbol" w:hint="default"/>
      </w:rPr>
    </w:lvl>
    <w:lvl w:ilvl="4" w:tplc="81F06BF4" w:tentative="1">
      <w:start w:val="1"/>
      <w:numFmt w:val="bullet"/>
      <w:lvlText w:val="o"/>
      <w:lvlJc w:val="left"/>
      <w:pPr>
        <w:ind w:left="3600" w:hanging="360"/>
      </w:pPr>
      <w:rPr>
        <w:rFonts w:ascii="Courier New" w:hAnsi="Courier New" w:cs="Courier New" w:hint="default"/>
      </w:rPr>
    </w:lvl>
    <w:lvl w:ilvl="5" w:tplc="CF7AF50A" w:tentative="1">
      <w:start w:val="1"/>
      <w:numFmt w:val="bullet"/>
      <w:lvlText w:val=""/>
      <w:lvlJc w:val="left"/>
      <w:pPr>
        <w:ind w:left="4320" w:hanging="360"/>
      </w:pPr>
      <w:rPr>
        <w:rFonts w:ascii="Wingdings" w:hAnsi="Wingdings" w:hint="default"/>
      </w:rPr>
    </w:lvl>
    <w:lvl w:ilvl="6" w:tplc="42B8F0EC" w:tentative="1">
      <w:start w:val="1"/>
      <w:numFmt w:val="bullet"/>
      <w:lvlText w:val=""/>
      <w:lvlJc w:val="left"/>
      <w:pPr>
        <w:ind w:left="5040" w:hanging="360"/>
      </w:pPr>
      <w:rPr>
        <w:rFonts w:ascii="Symbol" w:hAnsi="Symbol" w:hint="default"/>
      </w:rPr>
    </w:lvl>
    <w:lvl w:ilvl="7" w:tplc="0C50C8B2" w:tentative="1">
      <w:start w:val="1"/>
      <w:numFmt w:val="bullet"/>
      <w:lvlText w:val="o"/>
      <w:lvlJc w:val="left"/>
      <w:pPr>
        <w:ind w:left="5760" w:hanging="360"/>
      </w:pPr>
      <w:rPr>
        <w:rFonts w:ascii="Courier New" w:hAnsi="Courier New" w:cs="Courier New" w:hint="default"/>
      </w:rPr>
    </w:lvl>
    <w:lvl w:ilvl="8" w:tplc="E1D67222" w:tentative="1">
      <w:start w:val="1"/>
      <w:numFmt w:val="bullet"/>
      <w:lvlText w:val=""/>
      <w:lvlJc w:val="left"/>
      <w:pPr>
        <w:ind w:left="6480" w:hanging="360"/>
      </w:pPr>
      <w:rPr>
        <w:rFonts w:ascii="Wingdings" w:hAnsi="Wingdings" w:hint="default"/>
      </w:rPr>
    </w:lvl>
  </w:abstractNum>
  <w:abstractNum w:abstractNumId="5">
    <w:nsid w:val="61084869"/>
    <w:multiLevelType w:val="hybridMultilevel"/>
    <w:tmpl w:val="50A05F44"/>
    <w:lvl w:ilvl="0" w:tplc="4F5CE13C">
      <w:start w:val="1"/>
      <w:numFmt w:val="bullet"/>
      <w:lvlText w:val=""/>
      <w:lvlJc w:val="left"/>
      <w:pPr>
        <w:ind w:left="720" w:hanging="360"/>
      </w:pPr>
      <w:rPr>
        <w:rFonts w:ascii="Wingdings" w:hAnsi="Wingdings" w:hint="default"/>
      </w:rPr>
    </w:lvl>
    <w:lvl w:ilvl="1" w:tplc="44FA9084" w:tentative="1">
      <w:start w:val="1"/>
      <w:numFmt w:val="bullet"/>
      <w:lvlText w:val="o"/>
      <w:lvlJc w:val="left"/>
      <w:pPr>
        <w:ind w:left="1440" w:hanging="360"/>
      </w:pPr>
      <w:rPr>
        <w:rFonts w:ascii="Courier New" w:hAnsi="Courier New" w:cs="Courier New" w:hint="default"/>
      </w:rPr>
    </w:lvl>
    <w:lvl w:ilvl="2" w:tplc="A4CE0100" w:tentative="1">
      <w:start w:val="1"/>
      <w:numFmt w:val="bullet"/>
      <w:lvlText w:val=""/>
      <w:lvlJc w:val="left"/>
      <w:pPr>
        <w:ind w:left="2160" w:hanging="360"/>
      </w:pPr>
      <w:rPr>
        <w:rFonts w:ascii="Wingdings" w:hAnsi="Wingdings" w:hint="default"/>
      </w:rPr>
    </w:lvl>
    <w:lvl w:ilvl="3" w:tplc="974E15C0" w:tentative="1">
      <w:start w:val="1"/>
      <w:numFmt w:val="bullet"/>
      <w:lvlText w:val=""/>
      <w:lvlJc w:val="left"/>
      <w:pPr>
        <w:ind w:left="2880" w:hanging="360"/>
      </w:pPr>
      <w:rPr>
        <w:rFonts w:ascii="Symbol" w:hAnsi="Symbol" w:hint="default"/>
      </w:rPr>
    </w:lvl>
    <w:lvl w:ilvl="4" w:tplc="D6D2C58A" w:tentative="1">
      <w:start w:val="1"/>
      <w:numFmt w:val="bullet"/>
      <w:lvlText w:val="o"/>
      <w:lvlJc w:val="left"/>
      <w:pPr>
        <w:ind w:left="3600" w:hanging="360"/>
      </w:pPr>
      <w:rPr>
        <w:rFonts w:ascii="Courier New" w:hAnsi="Courier New" w:cs="Courier New" w:hint="default"/>
      </w:rPr>
    </w:lvl>
    <w:lvl w:ilvl="5" w:tplc="BFCEE94C" w:tentative="1">
      <w:start w:val="1"/>
      <w:numFmt w:val="bullet"/>
      <w:lvlText w:val=""/>
      <w:lvlJc w:val="left"/>
      <w:pPr>
        <w:ind w:left="4320" w:hanging="360"/>
      </w:pPr>
      <w:rPr>
        <w:rFonts w:ascii="Wingdings" w:hAnsi="Wingdings" w:hint="default"/>
      </w:rPr>
    </w:lvl>
    <w:lvl w:ilvl="6" w:tplc="ACFAA100" w:tentative="1">
      <w:start w:val="1"/>
      <w:numFmt w:val="bullet"/>
      <w:lvlText w:val=""/>
      <w:lvlJc w:val="left"/>
      <w:pPr>
        <w:ind w:left="5040" w:hanging="360"/>
      </w:pPr>
      <w:rPr>
        <w:rFonts w:ascii="Symbol" w:hAnsi="Symbol" w:hint="default"/>
      </w:rPr>
    </w:lvl>
    <w:lvl w:ilvl="7" w:tplc="FD0C6A24" w:tentative="1">
      <w:start w:val="1"/>
      <w:numFmt w:val="bullet"/>
      <w:lvlText w:val="o"/>
      <w:lvlJc w:val="left"/>
      <w:pPr>
        <w:ind w:left="5760" w:hanging="360"/>
      </w:pPr>
      <w:rPr>
        <w:rFonts w:ascii="Courier New" w:hAnsi="Courier New" w:cs="Courier New" w:hint="default"/>
      </w:rPr>
    </w:lvl>
    <w:lvl w:ilvl="8" w:tplc="70FCE068"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5"/>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2457"/>
    <w:rsid w:val="000013F6"/>
    <w:rsid w:val="00031008"/>
    <w:rsid w:val="00087792"/>
    <w:rsid w:val="00093E16"/>
    <w:rsid w:val="000A1085"/>
    <w:rsid w:val="000A1621"/>
    <w:rsid w:val="000A1DE7"/>
    <w:rsid w:val="000A28C2"/>
    <w:rsid w:val="000B12A2"/>
    <w:rsid w:val="000B7494"/>
    <w:rsid w:val="000D20D1"/>
    <w:rsid w:val="000E0021"/>
    <w:rsid w:val="0010337C"/>
    <w:rsid w:val="00103EF9"/>
    <w:rsid w:val="0012277C"/>
    <w:rsid w:val="0015069B"/>
    <w:rsid w:val="001643E7"/>
    <w:rsid w:val="00171657"/>
    <w:rsid w:val="00191A09"/>
    <w:rsid w:val="001A6496"/>
    <w:rsid w:val="001B3C6D"/>
    <w:rsid w:val="001B4329"/>
    <w:rsid w:val="001C692C"/>
    <w:rsid w:val="001D7F1E"/>
    <w:rsid w:val="001E3C3B"/>
    <w:rsid w:val="0022625F"/>
    <w:rsid w:val="00226A4D"/>
    <w:rsid w:val="00235475"/>
    <w:rsid w:val="002463AC"/>
    <w:rsid w:val="002503BC"/>
    <w:rsid w:val="00260CC7"/>
    <w:rsid w:val="00276944"/>
    <w:rsid w:val="00312445"/>
    <w:rsid w:val="00327BA8"/>
    <w:rsid w:val="0035188F"/>
    <w:rsid w:val="00351B4F"/>
    <w:rsid w:val="003728B8"/>
    <w:rsid w:val="00386FAA"/>
    <w:rsid w:val="003B3C82"/>
    <w:rsid w:val="003B4660"/>
    <w:rsid w:val="003E4943"/>
    <w:rsid w:val="003F1AC3"/>
    <w:rsid w:val="00414BFD"/>
    <w:rsid w:val="00420155"/>
    <w:rsid w:val="00424A7D"/>
    <w:rsid w:val="00430E95"/>
    <w:rsid w:val="00463679"/>
    <w:rsid w:val="00464A04"/>
    <w:rsid w:val="00480838"/>
    <w:rsid w:val="004A2E64"/>
    <w:rsid w:val="004A75AB"/>
    <w:rsid w:val="004B0508"/>
    <w:rsid w:val="004B46D5"/>
    <w:rsid w:val="004D6023"/>
    <w:rsid w:val="004E330B"/>
    <w:rsid w:val="004E7070"/>
    <w:rsid w:val="004F667B"/>
    <w:rsid w:val="00536835"/>
    <w:rsid w:val="00552379"/>
    <w:rsid w:val="0056000F"/>
    <w:rsid w:val="00583090"/>
    <w:rsid w:val="0059244C"/>
    <w:rsid w:val="00595F83"/>
    <w:rsid w:val="005B5ACC"/>
    <w:rsid w:val="005D77FB"/>
    <w:rsid w:val="005E1149"/>
    <w:rsid w:val="005E3653"/>
    <w:rsid w:val="005E3E70"/>
    <w:rsid w:val="0060799B"/>
    <w:rsid w:val="006256AC"/>
    <w:rsid w:val="00630117"/>
    <w:rsid w:val="0063454E"/>
    <w:rsid w:val="00637B4F"/>
    <w:rsid w:val="0064162C"/>
    <w:rsid w:val="00645230"/>
    <w:rsid w:val="00665D86"/>
    <w:rsid w:val="00667179"/>
    <w:rsid w:val="00670348"/>
    <w:rsid w:val="00671451"/>
    <w:rsid w:val="00672209"/>
    <w:rsid w:val="00673C05"/>
    <w:rsid w:val="006B5B4F"/>
    <w:rsid w:val="006E51F6"/>
    <w:rsid w:val="006E5FA4"/>
    <w:rsid w:val="006F1335"/>
    <w:rsid w:val="006F2EF4"/>
    <w:rsid w:val="007017F2"/>
    <w:rsid w:val="007063BB"/>
    <w:rsid w:val="00711514"/>
    <w:rsid w:val="00724832"/>
    <w:rsid w:val="0072521F"/>
    <w:rsid w:val="0073042B"/>
    <w:rsid w:val="00732437"/>
    <w:rsid w:val="00767C58"/>
    <w:rsid w:val="00773F9F"/>
    <w:rsid w:val="007A0164"/>
    <w:rsid w:val="007A15C2"/>
    <w:rsid w:val="007A3A09"/>
    <w:rsid w:val="007C5EE2"/>
    <w:rsid w:val="007C6A7C"/>
    <w:rsid w:val="00800455"/>
    <w:rsid w:val="008261AF"/>
    <w:rsid w:val="00827CCC"/>
    <w:rsid w:val="00837ADA"/>
    <w:rsid w:val="0084488D"/>
    <w:rsid w:val="00847D54"/>
    <w:rsid w:val="00860243"/>
    <w:rsid w:val="00862C43"/>
    <w:rsid w:val="0086761B"/>
    <w:rsid w:val="008706EF"/>
    <w:rsid w:val="0089425F"/>
    <w:rsid w:val="008B46C7"/>
    <w:rsid w:val="008B67CC"/>
    <w:rsid w:val="008D03F8"/>
    <w:rsid w:val="008F57F3"/>
    <w:rsid w:val="009042DE"/>
    <w:rsid w:val="00905D3A"/>
    <w:rsid w:val="00915847"/>
    <w:rsid w:val="00936672"/>
    <w:rsid w:val="00957DCF"/>
    <w:rsid w:val="0097684E"/>
    <w:rsid w:val="009C36AB"/>
    <w:rsid w:val="009C5500"/>
    <w:rsid w:val="009D4010"/>
    <w:rsid w:val="009E4D1A"/>
    <w:rsid w:val="009F1A33"/>
    <w:rsid w:val="009F6779"/>
    <w:rsid w:val="00A00747"/>
    <w:rsid w:val="00A069A6"/>
    <w:rsid w:val="00A10C31"/>
    <w:rsid w:val="00A169D7"/>
    <w:rsid w:val="00A360A7"/>
    <w:rsid w:val="00A41FF9"/>
    <w:rsid w:val="00A4503B"/>
    <w:rsid w:val="00A77B27"/>
    <w:rsid w:val="00A90638"/>
    <w:rsid w:val="00AA5C85"/>
    <w:rsid w:val="00AB03FD"/>
    <w:rsid w:val="00AC6008"/>
    <w:rsid w:val="00AE6D47"/>
    <w:rsid w:val="00AF2246"/>
    <w:rsid w:val="00B02047"/>
    <w:rsid w:val="00B0710B"/>
    <w:rsid w:val="00B174AD"/>
    <w:rsid w:val="00B21BE6"/>
    <w:rsid w:val="00B232E6"/>
    <w:rsid w:val="00B35187"/>
    <w:rsid w:val="00B55A1B"/>
    <w:rsid w:val="00B61C27"/>
    <w:rsid w:val="00B74BD4"/>
    <w:rsid w:val="00B96CA5"/>
    <w:rsid w:val="00BB4156"/>
    <w:rsid w:val="00BC1384"/>
    <w:rsid w:val="00BD41DD"/>
    <w:rsid w:val="00BE4869"/>
    <w:rsid w:val="00BF0E1F"/>
    <w:rsid w:val="00BF1E35"/>
    <w:rsid w:val="00C13332"/>
    <w:rsid w:val="00C6000D"/>
    <w:rsid w:val="00C92457"/>
    <w:rsid w:val="00CA6E51"/>
    <w:rsid w:val="00CB0B6A"/>
    <w:rsid w:val="00CD476C"/>
    <w:rsid w:val="00CD48DF"/>
    <w:rsid w:val="00CF20E7"/>
    <w:rsid w:val="00CF581C"/>
    <w:rsid w:val="00D0497E"/>
    <w:rsid w:val="00D07FC9"/>
    <w:rsid w:val="00D11B42"/>
    <w:rsid w:val="00D16928"/>
    <w:rsid w:val="00D921E7"/>
    <w:rsid w:val="00DA72D5"/>
    <w:rsid w:val="00DE295F"/>
    <w:rsid w:val="00DF23D3"/>
    <w:rsid w:val="00DF283F"/>
    <w:rsid w:val="00E24B86"/>
    <w:rsid w:val="00E25EC0"/>
    <w:rsid w:val="00E351D6"/>
    <w:rsid w:val="00E52666"/>
    <w:rsid w:val="00E54536"/>
    <w:rsid w:val="00E64735"/>
    <w:rsid w:val="00E65654"/>
    <w:rsid w:val="00E76304"/>
    <w:rsid w:val="00E87015"/>
    <w:rsid w:val="00E9108C"/>
    <w:rsid w:val="00E92DB2"/>
    <w:rsid w:val="00EA1656"/>
    <w:rsid w:val="00EB7501"/>
    <w:rsid w:val="00EB76B8"/>
    <w:rsid w:val="00EC21E0"/>
    <w:rsid w:val="00EE664C"/>
    <w:rsid w:val="00EF44A5"/>
    <w:rsid w:val="00F028A0"/>
    <w:rsid w:val="00F341AA"/>
    <w:rsid w:val="00F70697"/>
    <w:rsid w:val="00F95048"/>
    <w:rsid w:val="00F9505A"/>
    <w:rsid w:val="00F97184"/>
    <w:rsid w:val="00FB5613"/>
    <w:rsid w:val="00FE0F45"/>
    <w:rsid w:val="00FE360F"/>
    <w:rsid w:val="00FF15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10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108C"/>
  </w:style>
  <w:style w:type="paragraph" w:styleId="Footer">
    <w:name w:val="footer"/>
    <w:basedOn w:val="Normal"/>
    <w:link w:val="FooterChar"/>
    <w:uiPriority w:val="99"/>
    <w:unhideWhenUsed/>
    <w:rsid w:val="00E910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108C"/>
  </w:style>
  <w:style w:type="paragraph" w:styleId="BalloonText">
    <w:name w:val="Balloon Text"/>
    <w:basedOn w:val="Normal"/>
    <w:link w:val="BalloonTextChar"/>
    <w:uiPriority w:val="99"/>
    <w:semiHidden/>
    <w:unhideWhenUsed/>
    <w:rsid w:val="002503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03BC"/>
    <w:rPr>
      <w:rFonts w:ascii="Tahoma" w:hAnsi="Tahoma" w:cs="Tahoma"/>
      <w:sz w:val="16"/>
      <w:szCs w:val="16"/>
    </w:rPr>
  </w:style>
  <w:style w:type="paragraph" w:styleId="ListParagraph">
    <w:name w:val="List Paragraph"/>
    <w:basedOn w:val="Normal"/>
    <w:uiPriority w:val="34"/>
    <w:qFormat/>
    <w:rsid w:val="009F1A33"/>
    <w:pPr>
      <w:ind w:left="720"/>
      <w:contextualSpacing/>
    </w:pPr>
  </w:style>
  <w:style w:type="character" w:styleId="Hyperlink">
    <w:name w:val="Hyperlink"/>
    <w:basedOn w:val="DefaultParagraphFont"/>
    <w:uiPriority w:val="99"/>
    <w:semiHidden/>
    <w:unhideWhenUsed/>
    <w:rsid w:val="001B3C6D"/>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10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108C"/>
  </w:style>
  <w:style w:type="paragraph" w:styleId="Footer">
    <w:name w:val="footer"/>
    <w:basedOn w:val="Normal"/>
    <w:link w:val="FooterChar"/>
    <w:uiPriority w:val="99"/>
    <w:unhideWhenUsed/>
    <w:rsid w:val="00E910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108C"/>
  </w:style>
  <w:style w:type="paragraph" w:styleId="BalloonText">
    <w:name w:val="Balloon Text"/>
    <w:basedOn w:val="Normal"/>
    <w:link w:val="BalloonTextChar"/>
    <w:uiPriority w:val="99"/>
    <w:semiHidden/>
    <w:unhideWhenUsed/>
    <w:rsid w:val="002503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03BC"/>
    <w:rPr>
      <w:rFonts w:ascii="Tahoma" w:hAnsi="Tahoma" w:cs="Tahoma"/>
      <w:sz w:val="16"/>
      <w:szCs w:val="16"/>
    </w:rPr>
  </w:style>
  <w:style w:type="paragraph" w:styleId="ListParagraph">
    <w:name w:val="List Paragraph"/>
    <w:basedOn w:val="Normal"/>
    <w:uiPriority w:val="34"/>
    <w:qFormat/>
    <w:rsid w:val="009F1A33"/>
    <w:pPr>
      <w:ind w:left="720"/>
      <w:contextualSpacing/>
    </w:pPr>
  </w:style>
  <w:style w:type="character" w:styleId="Hyperlink">
    <w:name w:val="Hyperlink"/>
    <w:basedOn w:val="DefaultParagraphFont"/>
    <w:uiPriority w:val="99"/>
    <w:semiHidden/>
    <w:unhideWhenUsed/>
    <w:rsid w:val="001B3C6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785</Words>
  <Characters>4475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Luis Nieves</dc:creator>
  <cp:lastModifiedBy>Windows User</cp:lastModifiedBy>
  <cp:revision>4</cp:revision>
  <dcterms:created xsi:type="dcterms:W3CDTF">2019-11-23T05:48:00Z</dcterms:created>
  <dcterms:modified xsi:type="dcterms:W3CDTF">2019-11-23T05:50:00Z</dcterms:modified>
</cp:coreProperties>
</file>